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3519" w14:textId="77777777" w:rsidR="001113E9" w:rsidRPr="0038005C" w:rsidRDefault="001113E9" w:rsidP="001113E9">
      <w:pPr>
        <w:spacing w:before="120" w:after="120"/>
        <w:jc w:val="center"/>
        <w:rPr>
          <w:b/>
          <w:bCs/>
          <w:sz w:val="32"/>
          <w:szCs w:val="32"/>
          <w:lang w:val="en-US"/>
        </w:rPr>
      </w:pPr>
      <w:bookmarkStart w:id="0" w:name="OLE_LINK1"/>
      <w:bookmarkStart w:id="1" w:name="OLE_LINK2"/>
      <w:r>
        <w:rPr>
          <w:b/>
          <w:bCs/>
          <w:sz w:val="32"/>
          <w:szCs w:val="32"/>
          <w:lang w:val="en-US"/>
        </w:rPr>
        <w:t>r</w:t>
      </w:r>
      <w:r w:rsidRPr="0038005C">
        <w:rPr>
          <w:b/>
          <w:bCs/>
          <w:sz w:val="32"/>
          <w:szCs w:val="32"/>
          <w:lang w:val="en-US"/>
        </w:rPr>
        <w:t xml:space="preserve">ule of </w:t>
      </w:r>
      <w:r>
        <w:rPr>
          <w:b/>
          <w:bCs/>
          <w:sz w:val="32"/>
          <w:szCs w:val="32"/>
          <w:lang w:val="en-US"/>
        </w:rPr>
        <w:t>l</w:t>
      </w:r>
      <w:r w:rsidRPr="0038005C">
        <w:rPr>
          <w:b/>
          <w:bCs/>
          <w:sz w:val="32"/>
          <w:szCs w:val="32"/>
          <w:lang w:val="en-US"/>
        </w:rPr>
        <w:t>aw/</w:t>
      </w:r>
      <w:r w:rsidRPr="00252879">
        <w:rPr>
          <w:rFonts w:ascii="Songti TC" w:eastAsia="Songti TC" w:hAnsi="Songti TC"/>
          <w:b/>
          <w:bCs/>
          <w:sz w:val="32"/>
          <w:szCs w:val="32"/>
          <w:lang w:val="en-US"/>
        </w:rPr>
        <w:t>法治</w:t>
      </w:r>
      <w:r w:rsidRPr="0038005C">
        <w:rPr>
          <w:rFonts w:eastAsia="Microsoft YaHei"/>
          <w:b/>
          <w:bCs/>
          <w:sz w:val="32"/>
          <w:szCs w:val="32"/>
          <w:lang w:val="en-US"/>
        </w:rPr>
        <w:t>(</w:t>
      </w:r>
      <w:proofErr w:type="spellStart"/>
      <w:r w:rsidRPr="0038005C">
        <w:rPr>
          <w:rFonts w:eastAsia="Microsoft YaHei"/>
          <w:b/>
          <w:bCs/>
          <w:sz w:val="32"/>
          <w:szCs w:val="32"/>
          <w:lang w:val="en-US"/>
        </w:rPr>
        <w:t>Fǎ</w:t>
      </w:r>
      <w:proofErr w:type="spellEnd"/>
      <w:r w:rsidRPr="0038005C">
        <w:rPr>
          <w:rFonts w:eastAsia="Microsoft YaHei"/>
          <w:b/>
          <w:bCs/>
          <w:sz w:val="32"/>
          <w:szCs w:val="32"/>
          <w:lang w:val="en-US"/>
        </w:rPr>
        <w:t xml:space="preserve"> </w:t>
      </w:r>
      <w:proofErr w:type="spellStart"/>
      <w:r w:rsidRPr="0038005C">
        <w:rPr>
          <w:rFonts w:eastAsia="Microsoft YaHei"/>
          <w:b/>
          <w:bCs/>
          <w:sz w:val="32"/>
          <w:szCs w:val="32"/>
          <w:lang w:val="en-US"/>
        </w:rPr>
        <w:t>Zhì</w:t>
      </w:r>
      <w:proofErr w:type="spellEnd"/>
      <w:r w:rsidRPr="0038005C">
        <w:rPr>
          <w:rFonts w:eastAsia="Microsoft YaHei"/>
          <w:b/>
          <w:bCs/>
          <w:sz w:val="32"/>
          <w:szCs w:val="32"/>
          <w:lang w:val="en-US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3389"/>
        <w:gridCol w:w="2812"/>
      </w:tblGrid>
      <w:tr w:rsidR="001113E9" w14:paraId="53EE246F" w14:textId="77777777" w:rsidTr="00F90CB9">
        <w:trPr>
          <w:trHeight w:val="347"/>
          <w:jc w:val="center"/>
        </w:trPr>
        <w:tc>
          <w:tcPr>
            <w:tcW w:w="2835" w:type="dxa"/>
          </w:tcPr>
          <w:p w14:paraId="26B0C4F1" w14:textId="77777777" w:rsidR="001113E9" w:rsidRPr="00D75663" w:rsidRDefault="001113E9" w:rsidP="00F90CB9">
            <w:pPr>
              <w:jc w:val="center"/>
              <w:rPr>
                <w:rFonts w:ascii="Times New Roman" w:hAnsi="Times New Roman" w:cs="Times New Roman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5"/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402" w:type="dxa"/>
          </w:tcPr>
          <w:p w14:paraId="6680289E" w14:textId="77777777" w:rsidR="001113E9" w:rsidRPr="00D75663" w:rsidRDefault="001113E9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 Wei, </w:t>
            </w:r>
            <w:r w:rsidRPr="00D75663">
              <w:rPr>
                <w:rFonts w:ascii="Times New Roman" w:hAnsi="Times New Roman" w:cs="Times New Roman"/>
              </w:rPr>
              <w:t xml:space="preserve">Hans-Peter </w:t>
            </w:r>
            <w:proofErr w:type="spellStart"/>
            <w:r w:rsidRPr="00D75663">
              <w:rPr>
                <w:rFonts w:ascii="Times New Roman" w:hAnsi="Times New Roman" w:cs="Times New Roman"/>
              </w:rPr>
              <w:t>Freymann</w:t>
            </w:r>
            <w:proofErr w:type="spellEnd"/>
          </w:p>
        </w:tc>
        <w:tc>
          <w:tcPr>
            <w:tcW w:w="2825" w:type="dxa"/>
          </w:tcPr>
          <w:p w14:paraId="5DA311C9" w14:textId="698D403A" w:rsidR="001113E9" w:rsidRPr="00D75663" w:rsidRDefault="001113E9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May</w:t>
            </w:r>
            <w:r w:rsidRPr="00D75663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14:paraId="72922E85" w14:textId="3F567771" w:rsidR="00AC754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总而言之，自欧洲的角度而言，法治是主权之控制的一个决定性部分，以确保在一个制衡体系中能遵照人权，具体就是通过自由、受保护的选举和独立的法院系统等手段来实现。</w:t>
      </w:r>
    </w:p>
    <w:p w14:paraId="6D0F9D8C" w14:textId="77777777" w:rsidR="00AC754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自西方的角度而言，民主和法治是不可分割的。在这种语境下，民主的基本概念无论是更趋近于自由派（如美国、英国），抑或是更倾向于强调国家的社会责任（如德国、法国），在其中都不应该起到决定性的作用。</w:t>
      </w:r>
    </w:p>
    <w:p w14:paraId="0B1C002B" w14:textId="1FC5D3F6" w:rsidR="00AC754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如果有人问为什么法治在欧洲有如此强大的地位，这其中当然有各种原因。具有根本价值观的一神论宗教的长达千年的影响，与在一个将个体置于首位的经济体系中对个体的强调，它们都是原因的一部分。然而，决定性的因素，是历史上不断增长的保障和维护人权的意愿。这有赖一种特殊的监管机制，这种机制最终在目前的宪政国家形式中寻求到了，它致力于法治。</w:t>
      </w:r>
    </w:p>
    <w:p w14:paraId="4C3F3249" w14:textId="6831004E" w:rsidR="00AC754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特别强调社会法规，来限制统治者和群众的自由意志，在我看来，这是过去和现在所有政治文明的广泛做法。区别只在于两点：法规的权威性如何；以及谁和</w:t>
      </w:r>
      <w:r w:rsidRPr="00F47DFB">
        <w:rPr>
          <w:rFonts w:eastAsia="Songti TC"/>
          <w:sz w:val="24"/>
          <w:szCs w:val="24"/>
        </w:rPr>
        <w:t>/</w:t>
      </w:r>
      <w:r w:rsidRPr="00F47DFB">
        <w:rPr>
          <w:rFonts w:eastAsia="Songti TC"/>
          <w:sz w:val="24"/>
          <w:szCs w:val="24"/>
        </w:rPr>
        <w:t>或谁负责制定和修改法规，以适应社会的发展。</w:t>
      </w:r>
    </w:p>
    <w:p w14:paraId="2F78EAFE" w14:textId="01734CD0" w:rsidR="00AC754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在中国，在社会法规方面，无论是对个人还是团体，用以解决问题的实用主义，要比正义的哲学思想更为关键。中国的功利主义态度，来自于长期以来小规模和独立的家庭农业，以及一神论宗教的缺乏。在现代，虽然中国的法律制定，涉及自社会各阶层和各民族的人民代表之参与，但其重点是借鉴先进国家的法律以加入西方世界，并且仍然在根据特定的条件来施加法律。（与西方）更显著的区别在于，制定法律的机构的权威性，要低于行政机构，以此维护一个拥有</w:t>
      </w:r>
      <w:r w:rsidRPr="00F47DFB">
        <w:rPr>
          <w:rFonts w:eastAsia="Songti TC"/>
          <w:sz w:val="24"/>
          <w:szCs w:val="24"/>
        </w:rPr>
        <w:t>14</w:t>
      </w:r>
      <w:r w:rsidRPr="00F47DFB">
        <w:rPr>
          <w:rFonts w:eastAsia="Songti TC"/>
          <w:sz w:val="24"/>
          <w:szCs w:val="24"/>
        </w:rPr>
        <w:t>亿人口、面积相当于整个欧洲的国家的政治统</w:t>
      </w:r>
      <w:r w:rsidRPr="00F47DFB">
        <w:rPr>
          <w:rFonts w:eastAsia="Songti TC"/>
          <w:sz w:val="24"/>
          <w:szCs w:val="24"/>
        </w:rPr>
        <w:lastRenderedPageBreak/>
        <w:t>一。中国法律体系的实际运作，其实类似于普通法体系，而非大陆法体系；而其基础，并非是党派政治的民主，而是自上而下的层层级级的儒家式管理团体。在西方这可能被认为是严苛的，然而它至今仍在发挥作用。</w:t>
      </w:r>
    </w:p>
    <w:p w14:paraId="6FDF1C84" w14:textId="0E51F57C" w:rsidR="003C75B3" w:rsidRPr="00F47DFB" w:rsidRDefault="00AC7543" w:rsidP="00AC7543">
      <w:pPr>
        <w:rPr>
          <w:rFonts w:eastAsia="Songti TC"/>
          <w:sz w:val="24"/>
          <w:szCs w:val="24"/>
        </w:rPr>
      </w:pPr>
      <w:r w:rsidRPr="00F47DFB">
        <w:rPr>
          <w:rFonts w:eastAsia="Songti TC"/>
          <w:sz w:val="24"/>
          <w:szCs w:val="24"/>
        </w:rPr>
        <w:t>顺便一说，就我个人而言，从中国的角度而言，历史上和欧洲对</w:t>
      </w:r>
      <w:r w:rsidRPr="00F47DFB">
        <w:rPr>
          <w:rFonts w:eastAsia="Songti TC"/>
          <w:sz w:val="24"/>
          <w:szCs w:val="24"/>
        </w:rPr>
        <w:t>"</w:t>
      </w:r>
      <w:r w:rsidRPr="00F47DFB">
        <w:rPr>
          <w:rFonts w:eastAsia="Songti TC"/>
          <w:sz w:val="24"/>
          <w:szCs w:val="24"/>
        </w:rPr>
        <w:t>法律和秩序</w:t>
      </w:r>
      <w:r w:rsidRPr="00F47DFB">
        <w:rPr>
          <w:rFonts w:eastAsia="Songti TC"/>
          <w:sz w:val="24"/>
          <w:szCs w:val="24"/>
        </w:rPr>
        <w:t>"</w:t>
      </w:r>
      <w:r w:rsidRPr="00F47DFB">
        <w:rPr>
          <w:rFonts w:eastAsia="Songti TC"/>
          <w:sz w:val="24"/>
          <w:szCs w:val="24"/>
        </w:rPr>
        <w:t>的强调，与今天西方对</w:t>
      </w:r>
      <w:r w:rsidRPr="00F47DFB">
        <w:rPr>
          <w:rFonts w:eastAsia="Songti TC"/>
          <w:sz w:val="24"/>
          <w:szCs w:val="24"/>
        </w:rPr>
        <w:t>"</w:t>
      </w:r>
      <w:r w:rsidRPr="00F47DFB">
        <w:rPr>
          <w:rFonts w:eastAsia="Songti TC"/>
          <w:sz w:val="24"/>
          <w:szCs w:val="24"/>
        </w:rPr>
        <w:t>基于民主的法治</w:t>
      </w:r>
      <w:r w:rsidRPr="00F47DFB">
        <w:rPr>
          <w:rFonts w:eastAsia="Songti TC"/>
          <w:sz w:val="24"/>
          <w:szCs w:val="24"/>
        </w:rPr>
        <w:t xml:space="preserve"> "</w:t>
      </w:r>
      <w:r w:rsidRPr="00F47DFB">
        <w:rPr>
          <w:rFonts w:eastAsia="Songti TC"/>
          <w:sz w:val="24"/>
          <w:szCs w:val="24"/>
        </w:rPr>
        <w:t>的强调实有不同，这一点可能部分解释了欧洲的</w:t>
      </w:r>
      <w:r w:rsidRPr="00F47DFB">
        <w:rPr>
          <w:rFonts w:eastAsia="Songti TC"/>
          <w:sz w:val="24"/>
          <w:szCs w:val="24"/>
        </w:rPr>
        <w:t xml:space="preserve"> "</w:t>
      </w:r>
      <w:r w:rsidRPr="00F47DFB">
        <w:rPr>
          <w:rFonts w:eastAsia="Songti TC"/>
          <w:sz w:val="24"/>
          <w:szCs w:val="24"/>
        </w:rPr>
        <w:t>法治</w:t>
      </w:r>
      <w:r w:rsidRPr="00F47DFB">
        <w:rPr>
          <w:rFonts w:eastAsia="Songti TC"/>
          <w:sz w:val="24"/>
          <w:szCs w:val="24"/>
        </w:rPr>
        <w:t xml:space="preserve"> "</w:t>
      </w:r>
      <w:r w:rsidRPr="00F47DFB">
        <w:rPr>
          <w:rFonts w:eastAsia="Songti TC"/>
          <w:sz w:val="24"/>
          <w:szCs w:val="24"/>
        </w:rPr>
        <w:t>和美国的</w:t>
      </w:r>
      <w:r w:rsidRPr="00F47DFB">
        <w:rPr>
          <w:rFonts w:eastAsia="Songti TC"/>
          <w:sz w:val="24"/>
          <w:szCs w:val="24"/>
        </w:rPr>
        <w:t xml:space="preserve"> "</w:t>
      </w:r>
      <w:r w:rsidRPr="00F47DFB">
        <w:rPr>
          <w:rFonts w:eastAsia="Songti TC"/>
          <w:sz w:val="24"/>
          <w:szCs w:val="24"/>
        </w:rPr>
        <w:t>律师统治</w:t>
      </w:r>
      <w:r w:rsidRPr="00F47DFB">
        <w:rPr>
          <w:rFonts w:eastAsia="Songti TC"/>
          <w:sz w:val="24"/>
          <w:szCs w:val="24"/>
        </w:rPr>
        <w:t xml:space="preserve"> "</w:t>
      </w:r>
      <w:r w:rsidRPr="00F47DFB">
        <w:rPr>
          <w:rFonts w:eastAsia="Songti TC"/>
          <w:sz w:val="24"/>
          <w:szCs w:val="24"/>
        </w:rPr>
        <w:t>之间的差异。</w:t>
      </w:r>
    </w:p>
    <w:sectPr w:rsidR="003C75B3" w:rsidRPr="00F47DFB" w:rsidSect="001113E9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43"/>
    <w:rsid w:val="001113E9"/>
    <w:rsid w:val="001C4115"/>
    <w:rsid w:val="003C75B3"/>
    <w:rsid w:val="00661EC2"/>
    <w:rsid w:val="00AC7543"/>
    <w:rsid w:val="00BB3666"/>
    <w:rsid w:val="00F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A2D6"/>
  <w15:chartTrackingRefBased/>
  <w15:docId w15:val="{2E1912E6-D977-B945-ABF6-B2C70345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table" w:styleId="Tabellenraster">
    <w:name w:val="Table Grid"/>
    <w:basedOn w:val="NormaleTabelle"/>
    <w:uiPriority w:val="39"/>
    <w:rsid w:val="001113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11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4</cp:revision>
  <dcterms:created xsi:type="dcterms:W3CDTF">2022-05-18T07:52:00Z</dcterms:created>
  <dcterms:modified xsi:type="dcterms:W3CDTF">2022-05-27T10:13:00Z</dcterms:modified>
</cp:coreProperties>
</file>