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4097" w14:textId="77777777" w:rsidR="0047409C" w:rsidRPr="0038005C" w:rsidRDefault="0047409C" w:rsidP="0047409C">
      <w:pPr>
        <w:spacing w:before="120" w:after="120"/>
        <w:jc w:val="center"/>
        <w:rPr>
          <w:b/>
          <w:bCs/>
          <w:sz w:val="32"/>
          <w:szCs w:val="32"/>
        </w:rPr>
      </w:pPr>
      <w:r w:rsidRPr="004C4A58">
        <w:rPr>
          <w:rFonts w:ascii="Times New Roman" w:hAnsi="Times New Roman" w:cs="Times New Roman"/>
          <w:b/>
          <w:bCs/>
          <w:sz w:val="32"/>
          <w:szCs w:val="32"/>
        </w:rPr>
        <w:t>gift/</w:t>
      </w:r>
      <w:r w:rsidRPr="00246D6E">
        <w:rPr>
          <w:rFonts w:ascii="Songti TC" w:eastAsia="Songti TC" w:hAnsi="Songti TC" w:hint="eastAsia"/>
          <w:b/>
          <w:bCs/>
          <w:sz w:val="32"/>
          <w:szCs w:val="32"/>
          <w:lang w:eastAsia="zh-CN"/>
        </w:rPr>
        <w:t>礼物</w:t>
      </w:r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Lǐ</w:t>
      </w:r>
      <w:proofErr w:type="spellEnd"/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Wù</w:t>
      </w:r>
      <w:proofErr w:type="spellEnd"/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409C" w14:paraId="40D97340" w14:textId="77777777" w:rsidTr="006628DB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74E6BB97" w14:textId="77777777" w:rsidR="0047409C" w:rsidRPr="004C4A58" w:rsidRDefault="0047409C" w:rsidP="006628DB">
            <w:pPr>
              <w:jc w:val="center"/>
              <w:rPr>
                <w:rFonts w:ascii="Times New Roman" w:eastAsia="DengXian" w:hAnsi="Times New Roman" w:cs="Times New Roman"/>
              </w:rPr>
            </w:pPr>
            <w:proofErr w:type="spellStart"/>
            <w:r w:rsidRPr="004C4A58">
              <w:rPr>
                <w:rFonts w:ascii="Times New Roman" w:eastAsia="DengXian" w:hAnsi="Times New Roman" w:cs="Times New Roman"/>
              </w:rPr>
              <w:t>European</w:t>
            </w:r>
            <w:proofErr w:type="spellEnd"/>
            <w:r w:rsidRPr="004C4A58">
              <w:rPr>
                <w:rFonts w:ascii="Times New Roman" w:eastAsia="DengXian" w:hAnsi="Times New Roman" w:cs="Times New Roman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52B78EC8" w14:textId="77777777" w:rsidR="0047409C" w:rsidRPr="004C4A58" w:rsidRDefault="0047409C" w:rsidP="006628DB">
            <w:pPr>
              <w:jc w:val="center"/>
              <w:rPr>
                <w:rFonts w:ascii="Times New Roman" w:eastAsia="DengXian" w:hAnsi="Times New Roman" w:cs="Times New Roman"/>
                <w:lang w:eastAsia="zh-CN"/>
              </w:rPr>
            </w:pPr>
            <w:r w:rsidRPr="004C4A58">
              <w:rPr>
                <w:rFonts w:ascii="Times New Roman" w:eastAsia="DengXian" w:hAnsi="Times New Roman" w:cs="Times New Roman"/>
              </w:rPr>
              <w:t>Michel Espagne</w:t>
            </w:r>
          </w:p>
        </w:tc>
        <w:tc>
          <w:tcPr>
            <w:tcW w:w="3021" w:type="dxa"/>
            <w:shd w:val="clear" w:color="auto" w:fill="auto"/>
          </w:tcPr>
          <w:p w14:paraId="66ED8378" w14:textId="77777777" w:rsidR="0047409C" w:rsidRPr="004C4A58" w:rsidRDefault="0047409C" w:rsidP="006628DB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4C4A58">
              <w:rPr>
                <w:rFonts w:ascii="Times New Roman" w:eastAsia="DengXian" w:hAnsi="Times New Roman" w:cs="Times New Roman"/>
              </w:rPr>
              <w:t>15 Mar 2022</w:t>
            </w:r>
          </w:p>
        </w:tc>
      </w:tr>
    </w:tbl>
    <w:p w14:paraId="7A67D08D" w14:textId="0A4ACD29" w:rsidR="002646D3" w:rsidRPr="0047409C" w:rsidRDefault="00A04E51" w:rsidP="003F4125">
      <w:pPr>
        <w:pStyle w:val="HTMLVorformatier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礼物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（天赋）首先是一种全然天然的、积极的个性倾向。我们会说一个科学家有数学天赋，一个音乐家有音乐天赋。我们在此处的意思是，一种杰出的品质不被视作是天然的，而是一种天赋，最传统的表述方式是，努力将其所继承的品质定义为 "来自上天的礼物"。谁有天赋就意味着谁被上天选中，不需要对社会性的遗产有着任何亏欠。在这一意义上，它打破了任何社会意义上的考量，而这一词的大多数用法则恰恰相反——将其置于了社会交换之中。一些欧洲语言会根据各种礼物，使用不同的词（例如，德语更清晰地表达了</w:t>
      </w:r>
      <w:r w:rsidR="000032DE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捐助（Spende）</w:t>
      </w:r>
      <w:r w:rsidR="00E07997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、</w:t>
      </w:r>
      <w:r w:rsidR="00620152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礼物（Schenkung）</w:t>
      </w:r>
      <w:r w:rsidR="000D4233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、"天赋（Begabung）</w:t>
      </w:r>
      <w:r w:rsidR="0069313D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等之间的区别）。</w:t>
      </w:r>
    </w:p>
    <w:p w14:paraId="45A318D3" w14:textId="6800C392" w:rsidR="00301C0A" w:rsidRPr="0047409C" w:rsidRDefault="00A04E51" w:rsidP="003F4125">
      <w:pPr>
        <w:pStyle w:val="HTMLVorformatier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  <w:lang w:val="en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封建社会是建立在不平等关系的基础之上的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。领主将一块封地让予他的附庸仆人。它确实是一种礼物，但接受它的人被置于对领主的依赖之中，而他更可以收回这一礼物</w:t>
      </w:r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。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在任何情形下，封地的让予，都意味着附庸的仆人向宗主致以敬意。接受礼物，就意味着承认了一种依赖性。这种依赖性并非全然是封建社会所特有的，但它可以延伸成一种政治原则。对罗马帝国统治地位的承认，能够确保蛮族首领在大肆入侵时期</w:t>
      </w:r>
      <w:r w:rsidR="00AB0B65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，（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实现）对类似于封地之实体的宗主权（suzerainty</w:t>
      </w:r>
      <w:proofErr w:type="spell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）。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根据欧洲历史学家的常见观点</w:t>
      </w:r>
      <w:proofErr w:type="spellEnd"/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，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中华帝国广泛使用了以</w:t>
      </w:r>
      <w:r w:rsidR="008B591C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礼物</w:t>
      </w:r>
      <w:r w:rsidR="00AE3FB3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换取政治统治地位承认的这一原则。毫无疑问，这份礼物甚至与建立直接的依附没有直接关系，但可以为未来（成为）宗主国做好准备。故此在中亚地区利用丝绸，应是中国早期外交的一部分。甚至在成为商品之前，丝绸就是一种礼物。在新冠大流行期间，中华人民共和国向受新冠影响的欧洲地区送口罩</w:t>
      </w:r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，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这种捐赠就引起了</w:t>
      </w:r>
      <w:r w:rsidR="008A2340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口罩政策</w:t>
      </w:r>
      <w:r w:rsidR="00CA4E44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的怀疑，这种情况表明，捐赠让接受它的人非常担心</w:t>
      </w:r>
      <w:proofErr w:type="spellEnd"/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。</w:t>
      </w:r>
    </w:p>
    <w:p w14:paraId="762313B5" w14:textId="458BEF83" w:rsidR="00301C0A" w:rsidRPr="0047409C" w:rsidRDefault="00A04E51" w:rsidP="003F4125">
      <w:pPr>
        <w:pStyle w:val="HTMLVorformatiert"/>
        <w:spacing w:before="120" w:after="120"/>
        <w:ind w:firstLine="488"/>
        <w:jc w:val="both"/>
        <w:rPr>
          <w:rStyle w:val="y2iqfc"/>
          <w:rFonts w:ascii="Songti TC" w:eastAsia="Songti TC" w:hAnsi="Songti TC" w:cs="Times New Roman"/>
          <w:sz w:val="24"/>
          <w:szCs w:val="24"/>
          <w:lang w:val="en-US"/>
        </w:rPr>
      </w:pP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多层面的恭顺和接受捐赠之间的系统性联系，往往使得捐赠看似是一个令人不安的现实。我们知道《埃涅伊德》中拉奥孔的著名公式：</w:t>
      </w:r>
      <w:r w:rsidR="00DC5E1F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timeo Danaos et dona ferentes</w:t>
      </w:r>
      <w:r w:rsidR="00A73BE7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[我害怕达南人（Danaans），即使他们带着礼物拜访我们]。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希腊人的礼物，给特洛伊人带来了毁灭。特洛伊的毁灭来自于接受了一份礼物，而拉奥孔已然意识到了其中的危险</w:t>
      </w:r>
      <w:proofErr w:type="spellEnd"/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。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被囊括进欧洲艺术史的一处插曲，便是植根于特洛伊木马这一礼物的故事。诚然，捐赠也可旨在于促进不同社会之间的长久和平关系，最好的例子是在婚姻中妇女的给予。在任何情况下，礼物都不一定是通过交换而获得可观利益的方式。恰恰相反，具有基督教神学渊源的自我牺牲的概念，意味着一种无互惠性的放弃，其目的是为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lastRenderedPageBreak/>
        <w:t>了拯救人类。礼物与牺牲的概念相联系，以此作为对基督牺牲的回答。牺牲（献祭）可以在许久之前被观察到，这与古希腊的一种经常性做法相符，其结果是感谢神灵，或通过向他们提供部分收获或部分畜群，以引来他们的仁慈。在一段时日的真正的牺牲过后</w:t>
      </w:r>
      <w:r w:rsidR="00404634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，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这个仪式变成了象征性的礼物，以撒的牺牲应是为了调和亚伯拉罕和他的神，但这并不导向杀死牺牲的人，（同时）这保留了基督教意义的牺牲。这种牺牲在整个艺术史中都在上演。在中世纪的绘画作品中，在对耶稣受难的描绘中，舞台上经常出现一小的侧影为形式的，捐赠者的身影。基督牺牲的场景说明了自我的礼物，但这种礼物仅能通过画家从捐赠者那里获得的支持所展现。艺术收藏品构成中的捐赠制度，与艺术赞助一样，是对应于这些中世纪时期捐赠的一种延伸形式。艺术家去世后，继承人通过一种新的赠与方式，即付与（dation），将自己从继承权中解脱出来。</w:t>
      </w:r>
    </w:p>
    <w:p w14:paraId="18156E5A" w14:textId="17E932A7" w:rsidR="00126CD9" w:rsidRPr="0047409C" w:rsidRDefault="00A04E51" w:rsidP="003F4125">
      <w:pPr>
        <w:pStyle w:val="HTMLVorformatiert"/>
        <w:spacing w:before="120" w:after="120"/>
        <w:ind w:firstLine="488"/>
        <w:jc w:val="both"/>
        <w:rPr>
          <w:rStyle w:val="y2iqfc"/>
          <w:rFonts w:ascii="Songti TC" w:eastAsia="Songti TC" w:hAnsi="Songti TC" w:cs="Times New Roman"/>
          <w:sz w:val="24"/>
          <w:szCs w:val="24"/>
          <w:lang w:val="en-US"/>
        </w:rPr>
      </w:pP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但在任何审美性的背景之外，作为礼物的自我牺牲可以是局部的，而且只能支配社会行为，就像献血或器官捐赠，或向科学捐赠身体一样去被编纂。在最简单的宗教生活层面上，救济属于宗教义务，穷人箱是每个教堂器具的一部分。自马塞尔·莫斯（Marcel Mauss）的名著《礼物》</w:t>
      </w:r>
      <w:r w:rsidR="00591852" w:rsidRPr="0047409C">
        <w:rPr>
          <w:rStyle w:val="y2iqfc"/>
          <w:rFonts w:ascii="Songti TC" w:eastAsia="Songti TC" w:hAnsi="Songti TC" w:cs="Times New Roman"/>
          <w:i/>
          <w:sz w:val="24"/>
          <w:szCs w:val="24"/>
        </w:rPr>
        <w:t>《礼物：古代社会中交换的形式及功能》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（1923-1924），以及克劳德·列维·斯特劳斯（Claude Lévi-Strauss）、莫里斯·戈德利埃（Maurice Godelier）和菲利普·笛卡尔（Philippe Descola）的补充和评论后，礼物已成为人类学思想的核心范畴。交换确然是社会关系的基础。而礼物则与交换相联系。只不过随着礼物的出现，出现了互惠的自动性（automaticity）问题。在《礼物》一文中所研究的波利尼西亚（Polynesian）社会中，如若可能，礼物需要一个具有更大象征意义的回赠礼。或者说，回赠礼不是强制性的，但回赠人的荣誉取决于回赠礼的价值，从而服从于一种精神力之压力，即</w:t>
      </w:r>
      <w:r w:rsidR="00A05E72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灵予</w:t>
      </w:r>
      <w:r w:rsidR="00FC6411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（hau）。在</w:t>
      </w:r>
      <w:r w:rsidR="000E669D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波特拉奇</w:t>
      </w:r>
      <w:r w:rsidR="001B5818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（potlatch）这一仪式中发生了螺旋式的互赠，这为赠送礼物的做法，提供了一种礼仪特征，以及近乎是宗教仪式的维度。这种成规的给予实践，造就了波利尼西亚部落和超越社会地位的结果。每件礼物和回赠礼的价值也具有主观性，我们也知道，殖民者和被殖民者之间社会关系的落成，是建立在高度不对称的礼物和回赠礼的实践之上的。礼物和回赠礼所隐含的团结</w:t>
      </w:r>
      <w:r w:rsidR="00E50F35">
        <w:rPr>
          <w:rStyle w:val="y2iqfc"/>
          <w:rFonts w:ascii="Songti TC" w:eastAsia="Songti TC" w:hAnsi="Songti TC" w:cs="Times New Roman" w:hint="eastAsia"/>
          <w:sz w:val="24"/>
          <w:szCs w:val="24"/>
          <w:lang w:eastAsia="zh-CN"/>
        </w:rPr>
        <w:t>，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表达了社会的实质及其伴随时间的永久延续</w:t>
      </w:r>
      <w:proofErr w:type="spell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。</w:t>
      </w:r>
    </w:p>
    <w:p w14:paraId="7437F2A8" w14:textId="6879300F" w:rsidR="00801857" w:rsidRPr="0047409C" w:rsidRDefault="00A04E51" w:rsidP="003F4125">
      <w:pPr>
        <w:pStyle w:val="HTMLVorformatiert"/>
        <w:spacing w:before="120" w:after="120"/>
        <w:ind w:firstLine="488"/>
        <w:jc w:val="both"/>
        <w:rPr>
          <w:rStyle w:val="y2iqfc"/>
          <w:rFonts w:ascii="Songti TC" w:eastAsia="Songti TC" w:hAnsi="Songti TC" w:cs="Times New Roman"/>
          <w:sz w:val="24"/>
          <w:szCs w:val="24"/>
          <w:lang w:val="en-US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在殖民社会中引入货币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，往往在极大而充分地通过礼物改变了制度化的互惠体系，从而不可挽回地摧毁殖民文化。在亚马逊或西伯利亚社会的表现中，自然界本身可以提供礼物，例如猎物或鱼，这在团结的伦理框架内，超越了人类社会以及自然界在内的限制。萨满教的做法，在人与自然之间组织了一个礼物与回赠礼的系统，其痕迹依旧可以从一年中某一天的表现中被察觉，这一天，人类所耗费的自然资源超过了地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lastRenderedPageBreak/>
        <w:t>球一年的产量。在2021年，这是7月21日。对地球进行归偿的表现，指导着环境政策。</w:t>
      </w:r>
    </w:p>
    <w:p w14:paraId="09373190" w14:textId="4152A7BF" w:rsidR="00126CD9" w:rsidRPr="0047409C" w:rsidRDefault="00A04E51" w:rsidP="003F4125">
      <w:pPr>
        <w:pStyle w:val="HTMLVorformatier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这种全球团结的表现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，解释了没有回赠礼的捐赠实践，这是永恒主义和慈善形式的特点。永恒主义和慈善并非针对某人，而是涉及社会整体，如果没有某个人或某个社区提供的回赠礼，我们便可估计社会整全的凝聚取代了回赠礼。特别是当捐赠者或慈善家，从他们的捐赠中获得了强烈的象征性利益时，情形更是如此。捐赠也意味着对某人财富的炫耀，就像在重建巴黎圣母院大教堂的时候，许多知名的商人展现了他们能够提供什么支持。基金会于西方出现，在宽泛意义上是对积累的财富的象征性补偿，可以解释为对债务的支付，但基金会在大多数情况下。坚持除象征性的补偿外，别无反赠或互惠。</w:t>
      </w:r>
    </w:p>
    <w:p w14:paraId="215D9B50" w14:textId="6332C065" w:rsidR="00D62FFA" w:rsidRPr="0047409C" w:rsidRDefault="00A04E51" w:rsidP="003F4125">
      <w:pPr>
        <w:pStyle w:val="HTMLVorformatier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艺术史学家对捐赠者的考察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，人类学家对</w:t>
      </w:r>
      <w:r w:rsidR="00BA6D49" w:rsidRPr="0047409C">
        <w:rPr>
          <w:rStyle w:val="y2iqfc"/>
          <w:rFonts w:ascii="Songti TC" w:eastAsia="Songti TC" w:hAnsi="Songti TC" w:cs="Times New Roman"/>
          <w:sz w:val="24"/>
          <w:szCs w:val="24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波特拉奇</w:t>
      </w:r>
      <w:r w:rsidR="00592E01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的考察，古物史学家对</w:t>
      </w:r>
      <w:r w:rsidR="00682283"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“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永动机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  <w:lang w:eastAsia="zh-CN"/>
        </w:rPr>
        <w:t>”</w:t>
      </w:r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的考察，或现代主义史学家对慈善事业的考察，显然都是为了描述人类社会的普遍性或遥远的民族群体，或是那些过去的时代。但在所有这些考察中，都有一浓厚的反思时刻，我们观察到的实质上是试图分析当代世界的运作规则，自莫斯以降对礼物进行的研究，努力描绘着这些规则。因此我们发现借助保护和社会保障机制，生活中的债务体系得以延续。货币不仅是商业交换中的一个中立中介，而且还代表一个特定社会中社会关系的结果。金融就包括礼物和回赠礼的形式，在最先进的兼并和收购行动之中</w:t>
      </w:r>
      <w:r w:rsidR="0047409C">
        <w:rPr>
          <w:rStyle w:val="y2iqfc"/>
          <w:rFonts w:ascii="Songti TC" w:eastAsia="Songti TC" w:hAnsi="Songti TC" w:cs="Times New Roman" w:hint="eastAsia"/>
          <w:sz w:val="24"/>
          <w:szCs w:val="24"/>
          <w:lang w:val="de-DE" w:eastAsia="zh-CN"/>
        </w:rPr>
        <w:t>。</w:t>
      </w:r>
      <w:proofErr w:type="spell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我们不能从国家或私人公司的公共债务中排除任何捐赠的痕迹，因为重新谈判的那一刻，为整个基本社会关系的结构带来光亮</w:t>
      </w:r>
      <w:proofErr w:type="spell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。</w:t>
      </w:r>
    </w:p>
    <w:p w14:paraId="2522B567" w14:textId="584D2926" w:rsidR="007A1ED0" w:rsidRPr="0047409C" w:rsidRDefault="00A04E51" w:rsidP="003F4125">
      <w:pPr>
        <w:pStyle w:val="HTMLVorformatier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proofErr w:type="gramStart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从神学到经济学</w:t>
      </w:r>
      <w:proofErr w:type="gramEnd"/>
      <w:r w:rsidRPr="0047409C">
        <w:rPr>
          <w:rStyle w:val="y2iqfc"/>
          <w:rFonts w:ascii="Songti TC" w:eastAsia="Songti TC" w:hAnsi="Songti TC" w:cs="Times New Roman"/>
          <w:sz w:val="24"/>
          <w:szCs w:val="24"/>
        </w:rPr>
        <w:t>，再到人类学和科学生活的架构，礼物系统构建了西方社会。</w:t>
      </w:r>
    </w:p>
    <w:sectPr w:rsidR="007A1ED0" w:rsidRPr="0047409C" w:rsidSect="0047409C">
      <w:pgSz w:w="11900" w:h="16840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8E"/>
    <w:rsid w:val="000032DE"/>
    <w:rsid w:val="00005601"/>
    <w:rsid w:val="00035730"/>
    <w:rsid w:val="0006634A"/>
    <w:rsid w:val="000D4233"/>
    <w:rsid w:val="000E3A13"/>
    <w:rsid w:val="000E669D"/>
    <w:rsid w:val="0012483B"/>
    <w:rsid w:val="00126CD9"/>
    <w:rsid w:val="00171631"/>
    <w:rsid w:val="001B5818"/>
    <w:rsid w:val="001E2432"/>
    <w:rsid w:val="002101AD"/>
    <w:rsid w:val="00213304"/>
    <w:rsid w:val="002646D3"/>
    <w:rsid w:val="002848D1"/>
    <w:rsid w:val="002B29A1"/>
    <w:rsid w:val="002E7705"/>
    <w:rsid w:val="00301C0A"/>
    <w:rsid w:val="0038005C"/>
    <w:rsid w:val="003D5E0C"/>
    <w:rsid w:val="003F4125"/>
    <w:rsid w:val="00404634"/>
    <w:rsid w:val="00451948"/>
    <w:rsid w:val="0047409C"/>
    <w:rsid w:val="004856F1"/>
    <w:rsid w:val="004C2F55"/>
    <w:rsid w:val="0055046C"/>
    <w:rsid w:val="00591852"/>
    <w:rsid w:val="00592E01"/>
    <w:rsid w:val="00611DFE"/>
    <w:rsid w:val="00620152"/>
    <w:rsid w:val="00682283"/>
    <w:rsid w:val="0069313D"/>
    <w:rsid w:val="006B5447"/>
    <w:rsid w:val="006D0DA9"/>
    <w:rsid w:val="007921D2"/>
    <w:rsid w:val="007A1ED0"/>
    <w:rsid w:val="00801857"/>
    <w:rsid w:val="00827668"/>
    <w:rsid w:val="008A2340"/>
    <w:rsid w:val="008B591C"/>
    <w:rsid w:val="008F04CC"/>
    <w:rsid w:val="008F27F1"/>
    <w:rsid w:val="0098026A"/>
    <w:rsid w:val="0098298E"/>
    <w:rsid w:val="00A04E51"/>
    <w:rsid w:val="00A05E72"/>
    <w:rsid w:val="00A30AFA"/>
    <w:rsid w:val="00A73BE7"/>
    <w:rsid w:val="00A81E78"/>
    <w:rsid w:val="00AB0B65"/>
    <w:rsid w:val="00AB22CB"/>
    <w:rsid w:val="00AE3FB3"/>
    <w:rsid w:val="00B91D4D"/>
    <w:rsid w:val="00BA6D49"/>
    <w:rsid w:val="00C800E9"/>
    <w:rsid w:val="00CA4E44"/>
    <w:rsid w:val="00D06E65"/>
    <w:rsid w:val="00D62FFA"/>
    <w:rsid w:val="00D638C3"/>
    <w:rsid w:val="00DC5E1F"/>
    <w:rsid w:val="00E07997"/>
    <w:rsid w:val="00E50F35"/>
    <w:rsid w:val="00EB414B"/>
    <w:rsid w:val="00EC014B"/>
    <w:rsid w:val="00F7669A"/>
    <w:rsid w:val="00F82E50"/>
    <w:rsid w:val="00F97952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7C3B"/>
  <w14:defaultImageDpi w14:val="300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6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646D3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bsatz-Standardschriftart"/>
    <w:rsid w:val="002646D3"/>
  </w:style>
  <w:style w:type="character" w:styleId="Zeilennummer">
    <w:name w:val="line number"/>
    <w:basedOn w:val="Absatz-Standardschriftart"/>
    <w:uiPriority w:val="99"/>
    <w:semiHidden/>
    <w:unhideWhenUsed/>
    <w:rsid w:val="004C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2540</Characters>
  <Application>Microsoft Office Word</Application>
  <DocSecurity>0</DocSecurity>
  <Lines>21</Lines>
  <Paragraphs>5</Paragraphs>
  <ScaleCrop>false</ScaleCrop>
  <Company>Ens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Espagne</dc:creator>
  <cp:lastModifiedBy>Frederic Liu</cp:lastModifiedBy>
  <cp:revision>93</cp:revision>
  <dcterms:created xsi:type="dcterms:W3CDTF">2022-03-07T17:43:00Z</dcterms:created>
  <dcterms:modified xsi:type="dcterms:W3CDTF">2022-07-20T10:44:00Z</dcterms:modified>
</cp:coreProperties>
</file>