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59845" w14:textId="77777777" w:rsidR="00F60E11" w:rsidRPr="0094621D" w:rsidRDefault="00F60E11" w:rsidP="00F60E11">
      <w:pPr>
        <w:shd w:val="clear" w:color="auto" w:fill="FFFFFF"/>
        <w:spacing w:before="120" w:after="120"/>
        <w:jc w:val="center"/>
        <w:outlineLvl w:val="1"/>
        <w:rPr>
          <w:rFonts w:ascii="Times New Roman" w:eastAsia="Times New Roman" w:hAnsi="Times New Roman" w:cs="Times New Roman"/>
          <w:b/>
          <w:bCs/>
          <w:color w:val="393939"/>
          <w:sz w:val="32"/>
          <w:szCs w:val="32"/>
          <w:lang w:eastAsia="zh-CN"/>
        </w:rPr>
      </w:pPr>
      <w:r>
        <w:rPr>
          <w:rFonts w:ascii="Times New Roman" w:eastAsia="Times New Roman" w:hAnsi="Times New Roman" w:cs="Times New Roman"/>
          <w:b/>
          <w:bCs/>
          <w:color w:val="393939"/>
          <w:sz w:val="32"/>
          <w:szCs w:val="32"/>
          <w:lang w:eastAsia="en-GB"/>
        </w:rPr>
        <w:t>society</w:t>
      </w:r>
      <w:r w:rsidRPr="0094621D">
        <w:rPr>
          <w:rFonts w:ascii="Times New Roman" w:eastAsia="Times New Roman" w:hAnsi="Times New Roman" w:cs="Times New Roman"/>
          <w:b/>
          <w:bCs/>
          <w:color w:val="393939"/>
          <w:sz w:val="32"/>
          <w:szCs w:val="32"/>
          <w:lang w:eastAsia="en-GB"/>
        </w:rPr>
        <w:t>/</w:t>
      </w:r>
      <w:bookmarkStart w:id="0" w:name="OLE_LINK17"/>
      <w:bookmarkStart w:id="1" w:name="OLE_LINK18"/>
      <w:r>
        <w:rPr>
          <w:rFonts w:ascii="SimSun" w:eastAsia="SimSun" w:hAnsi="SimSun" w:cs="SimSun" w:hint="eastAsia"/>
          <w:b/>
          <w:bCs/>
          <w:color w:val="393939"/>
          <w:sz w:val="32"/>
          <w:szCs w:val="32"/>
          <w:lang w:val="en-GB" w:eastAsia="zh-CN"/>
        </w:rPr>
        <w:t>社会</w:t>
      </w:r>
      <w:bookmarkEnd w:id="0"/>
      <w:bookmarkEnd w:id="1"/>
      <w:r w:rsidRPr="0094621D">
        <w:rPr>
          <w:rFonts w:ascii="Times New Roman" w:hAnsi="Times New Roman" w:cs="Times New Roman" w:hint="eastAsia"/>
          <w:b/>
          <w:bCs/>
          <w:color w:val="393939"/>
          <w:sz w:val="32"/>
          <w:szCs w:val="32"/>
          <w:lang w:eastAsia="zh-CN"/>
        </w:rPr>
        <w:t>(</w:t>
      </w:r>
      <w:proofErr w:type="spellStart"/>
      <w:r w:rsidRPr="00830E16">
        <w:rPr>
          <w:rFonts w:ascii="Times New Roman" w:hAnsi="Times New Roman" w:cs="Times New Roman"/>
          <w:b/>
          <w:bCs/>
          <w:color w:val="393939"/>
          <w:sz w:val="32"/>
          <w:szCs w:val="32"/>
          <w:lang w:eastAsia="zh-CN"/>
        </w:rPr>
        <w:t>Shè</w:t>
      </w:r>
      <w:proofErr w:type="spellEnd"/>
      <w:r w:rsidRPr="00830E16">
        <w:rPr>
          <w:rFonts w:ascii="Times New Roman" w:hAnsi="Times New Roman" w:cs="Times New Roman"/>
          <w:b/>
          <w:bCs/>
          <w:color w:val="393939"/>
          <w:sz w:val="32"/>
          <w:szCs w:val="32"/>
          <w:lang w:eastAsia="zh-CN"/>
        </w:rPr>
        <w:t xml:space="preserve"> </w:t>
      </w:r>
      <w:proofErr w:type="spellStart"/>
      <w:r w:rsidRPr="00830E16">
        <w:rPr>
          <w:rFonts w:ascii="Times New Roman" w:hAnsi="Times New Roman" w:cs="Times New Roman"/>
          <w:b/>
          <w:bCs/>
          <w:color w:val="393939"/>
          <w:sz w:val="32"/>
          <w:szCs w:val="32"/>
          <w:lang w:eastAsia="zh-CN"/>
        </w:rPr>
        <w:t>Huì</w:t>
      </w:r>
      <w:proofErr w:type="spellEnd"/>
      <w:r w:rsidRPr="0094621D">
        <w:rPr>
          <w:rFonts w:ascii="Times New Roman" w:hAnsi="Times New Roman" w:cs="Times New Roman"/>
          <w:b/>
          <w:bCs/>
          <w:color w:val="393939"/>
          <w:sz w:val="32"/>
          <w:szCs w:val="32"/>
          <w:lang w:eastAsia="zh-CN"/>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820"/>
        <w:gridCol w:w="1938"/>
      </w:tblGrid>
      <w:tr w:rsidR="00F60E11" w14:paraId="30702448" w14:textId="77777777" w:rsidTr="00062452">
        <w:trPr>
          <w:jc w:val="center"/>
        </w:trPr>
        <w:tc>
          <w:tcPr>
            <w:tcW w:w="2268" w:type="dxa"/>
          </w:tcPr>
          <w:p w14:paraId="745F52B9" w14:textId="77777777" w:rsidR="00F60E11" w:rsidRPr="00145931" w:rsidRDefault="00F60E11" w:rsidP="00492282">
            <w:pPr>
              <w:jc w:val="center"/>
              <w:rPr>
                <w:rFonts w:ascii="Times New Roman" w:hAnsi="Times New Roman" w:cs="Times New Roman"/>
              </w:rPr>
            </w:pPr>
            <w:bookmarkStart w:id="2" w:name="OLE_LINK7"/>
            <w:bookmarkStart w:id="3" w:name="OLE_LINK8"/>
            <w:bookmarkStart w:id="4" w:name="OLE_LINK9"/>
            <w:r>
              <w:rPr>
                <w:rFonts w:ascii="Times New Roman" w:hAnsi="Times New Roman" w:cs="Times New Roman"/>
                <w:lang w:eastAsia="zh-CN"/>
              </w:rPr>
              <w:t>Final Remarks</w:t>
            </w:r>
          </w:p>
        </w:tc>
        <w:tc>
          <w:tcPr>
            <w:tcW w:w="4820" w:type="dxa"/>
          </w:tcPr>
          <w:p w14:paraId="07F5843D" w14:textId="1B79EB77" w:rsidR="00F60E11" w:rsidRPr="00145931" w:rsidRDefault="00F60E11" w:rsidP="00492282">
            <w:pPr>
              <w:jc w:val="center"/>
              <w:rPr>
                <w:rFonts w:ascii="Times New Roman" w:hAnsi="Times New Roman" w:cs="Times New Roman"/>
              </w:rPr>
            </w:pPr>
            <w:r>
              <w:rPr>
                <w:rFonts w:ascii="Times New Roman" w:hAnsi="Times New Roman" w:cs="Times New Roman"/>
              </w:rPr>
              <w:t xml:space="preserve">LAU </w:t>
            </w:r>
            <w:proofErr w:type="spellStart"/>
            <w:r>
              <w:rPr>
                <w:rFonts w:ascii="Times New Roman" w:hAnsi="Times New Roman" w:cs="Times New Roman"/>
              </w:rPr>
              <w:t>Kinchi</w:t>
            </w:r>
            <w:proofErr w:type="spellEnd"/>
            <w:r>
              <w:rPr>
                <w:rFonts w:ascii="Times New Roman" w:hAnsi="Times New Roman" w:cs="Times New Roman"/>
              </w:rPr>
              <w:t>, HUANG Ping, Mat</w:t>
            </w:r>
            <w:r w:rsidR="00062452">
              <w:rPr>
                <w:rFonts w:ascii="Times New Roman" w:hAnsi="Times New Roman" w:cs="Times New Roman"/>
              </w:rPr>
              <w:t>t</w:t>
            </w:r>
            <w:r>
              <w:rPr>
                <w:rFonts w:ascii="Times New Roman" w:hAnsi="Times New Roman" w:cs="Times New Roman"/>
              </w:rPr>
              <w:t xml:space="preserve">hias </w:t>
            </w:r>
            <w:proofErr w:type="spellStart"/>
            <w:r>
              <w:rPr>
                <w:rFonts w:ascii="Times New Roman" w:hAnsi="Times New Roman" w:cs="Times New Roman"/>
              </w:rPr>
              <w:t>Middell</w:t>
            </w:r>
            <w:proofErr w:type="spellEnd"/>
          </w:p>
        </w:tc>
        <w:tc>
          <w:tcPr>
            <w:tcW w:w="1938" w:type="dxa"/>
          </w:tcPr>
          <w:p w14:paraId="70DEDA78" w14:textId="1A8C095E" w:rsidR="00F60E11" w:rsidRPr="00145931" w:rsidRDefault="00F60E11" w:rsidP="00492282">
            <w:pPr>
              <w:jc w:val="center"/>
              <w:rPr>
                <w:rFonts w:ascii="Times New Roman" w:hAnsi="Times New Roman" w:cs="Times New Roman"/>
              </w:rPr>
            </w:pPr>
            <w:r>
              <w:rPr>
                <w:rFonts w:ascii="Times New Roman" w:hAnsi="Times New Roman" w:cs="Times New Roman"/>
              </w:rPr>
              <w:t>06 Jun.2022</w:t>
            </w:r>
          </w:p>
        </w:tc>
      </w:tr>
    </w:tbl>
    <w:bookmarkEnd w:id="2"/>
    <w:bookmarkEnd w:id="3"/>
    <w:bookmarkEnd w:id="4"/>
    <w:p w14:paraId="2516138D" w14:textId="5EB8663C" w:rsidR="00F60E11" w:rsidRPr="00F60E11" w:rsidRDefault="00F60E11" w:rsidP="00F60E11">
      <w:pPr>
        <w:spacing w:before="120" w:after="120"/>
        <w:ind w:left="284" w:hanging="284"/>
        <w:jc w:val="both"/>
        <w:rPr>
          <w:rFonts w:ascii="Times New Roman" w:eastAsia="DengXian" w:hAnsi="Times New Roman" w:cs="Times New Roman"/>
          <w:szCs w:val="24"/>
          <w:lang w:eastAsia="zh-CN"/>
        </w:rPr>
      </w:pPr>
      <w:r>
        <w:rPr>
          <w:rFonts w:ascii="Times New Roman" w:eastAsia="DengXian" w:hAnsi="Times New Roman" w:cs="Times New Roman"/>
          <w:szCs w:val="24"/>
          <w:lang w:eastAsia="zh-CN"/>
        </w:rPr>
        <w:t xml:space="preserve">LAU &amp; HUANG: </w:t>
      </w:r>
      <w:r w:rsidRPr="00F60E11">
        <w:rPr>
          <w:rFonts w:ascii="Times New Roman" w:eastAsia="DengXian" w:hAnsi="Times New Roman" w:cs="Times New Roman"/>
          <w:szCs w:val="24"/>
          <w:lang w:eastAsia="zh-CN"/>
        </w:rPr>
        <w:t xml:space="preserve">Professor </w:t>
      </w:r>
      <w:proofErr w:type="spellStart"/>
      <w:r w:rsidRPr="00F60E11">
        <w:rPr>
          <w:rFonts w:ascii="Times New Roman" w:eastAsia="DengXian" w:hAnsi="Times New Roman" w:cs="Times New Roman"/>
          <w:szCs w:val="24"/>
          <w:lang w:eastAsia="zh-CN"/>
        </w:rPr>
        <w:t>Middell</w:t>
      </w:r>
      <w:proofErr w:type="spellEnd"/>
      <w:r w:rsidRPr="00F60E11">
        <w:rPr>
          <w:rFonts w:ascii="Times New Roman" w:eastAsia="DengXian" w:hAnsi="Times New Roman" w:cs="Times New Roman"/>
          <w:szCs w:val="24"/>
          <w:lang w:eastAsia="zh-CN"/>
        </w:rPr>
        <w:t xml:space="preserve"> pointed out that the concept “Society” is central as well as ambiguous in the European </w:t>
      </w:r>
      <w:proofErr w:type="gramStart"/>
      <w:r w:rsidRPr="00F60E11">
        <w:rPr>
          <w:rFonts w:ascii="Times New Roman" w:eastAsia="DengXian" w:hAnsi="Times New Roman" w:cs="Times New Roman"/>
          <w:szCs w:val="24"/>
          <w:lang w:eastAsia="zh-CN"/>
        </w:rPr>
        <w:t>context, and</w:t>
      </w:r>
      <w:proofErr w:type="gramEnd"/>
      <w:r w:rsidRPr="00F60E11">
        <w:rPr>
          <w:rFonts w:ascii="Times New Roman" w:eastAsia="DengXian" w:hAnsi="Times New Roman" w:cs="Times New Roman"/>
          <w:szCs w:val="24"/>
          <w:lang w:eastAsia="zh-CN"/>
        </w:rPr>
        <w:t xml:space="preserve"> gave an excellent review of the evolution of the concept over four centuries. Similarly, in the Chinese context, the term needs to be situated in the specific historical and political junctures. Its denotations and connotations can only be fully grasped by contextualization in the people-to-people relations and people-to-nature relations over the centuries.</w:t>
      </w:r>
    </w:p>
    <w:p w14:paraId="173F25EC" w14:textId="56191EA9" w:rsidR="00F60E11" w:rsidRPr="00F60E11" w:rsidRDefault="00F60E11" w:rsidP="00F60E11">
      <w:pPr>
        <w:spacing w:before="120" w:after="120"/>
        <w:ind w:left="284"/>
        <w:jc w:val="both"/>
        <w:rPr>
          <w:rFonts w:ascii="Times New Roman" w:eastAsia="DengXian" w:hAnsi="Times New Roman" w:cs="Times New Roman"/>
          <w:szCs w:val="24"/>
          <w:lang w:eastAsia="zh-CN"/>
        </w:rPr>
      </w:pPr>
      <w:r w:rsidRPr="00F60E11">
        <w:rPr>
          <w:rFonts w:ascii="Times New Roman" w:eastAsia="DengXian" w:hAnsi="Times New Roman" w:cs="Times New Roman"/>
          <w:szCs w:val="24"/>
          <w:lang w:eastAsia="zh-CN"/>
        </w:rPr>
        <w:t xml:space="preserve">The richness of the concept in China is </w:t>
      </w:r>
      <w:proofErr w:type="gramStart"/>
      <w:r w:rsidRPr="00F60E11">
        <w:rPr>
          <w:rFonts w:ascii="Times New Roman" w:eastAsia="DengXian" w:hAnsi="Times New Roman" w:cs="Times New Roman"/>
          <w:szCs w:val="24"/>
          <w:lang w:eastAsia="zh-CN"/>
        </w:rPr>
        <w:t>in excess of</w:t>
      </w:r>
      <w:proofErr w:type="gramEnd"/>
      <w:r w:rsidRPr="00F60E11">
        <w:rPr>
          <w:rFonts w:ascii="Times New Roman" w:eastAsia="DengXian" w:hAnsi="Times New Roman" w:cs="Times New Roman"/>
          <w:szCs w:val="24"/>
          <w:lang w:eastAsia="zh-CN"/>
        </w:rPr>
        <w:t xml:space="preserve"> the term “She Hui” as an equivalent to the European term “Society”, or as juxtaposed in contradistinction to the economic or political dimensions in modern times. By referring to the encompassing features of the term in pre-Modern China, we hope to highlight the ethical customs and mores in social and cultural relationships. Revisiting the inclusiveness and sense of identification as part of a territorially and culturally defined “society” (She Hui, grouping all members as one larger community) would help show its distinction from modern individualism and atomization under the logic of modern capitalism and globalization, and would help salvage its philosophical tenets in guiding social division of </w:t>
      </w:r>
      <w:proofErr w:type="spellStart"/>
      <w:r w:rsidRPr="00F60E11">
        <w:rPr>
          <w:rFonts w:ascii="Times New Roman" w:eastAsia="DengXian" w:hAnsi="Times New Roman" w:cs="Times New Roman"/>
          <w:szCs w:val="24"/>
          <w:lang w:eastAsia="zh-CN"/>
        </w:rPr>
        <w:t>labour</w:t>
      </w:r>
      <w:proofErr w:type="spellEnd"/>
      <w:r w:rsidRPr="00F60E11">
        <w:rPr>
          <w:rFonts w:ascii="Times New Roman" w:eastAsia="DengXian" w:hAnsi="Times New Roman" w:cs="Times New Roman"/>
          <w:szCs w:val="24"/>
          <w:lang w:eastAsia="zh-CN"/>
        </w:rPr>
        <w:t xml:space="preserve"> and living together in harmony.</w:t>
      </w:r>
    </w:p>
    <w:p w14:paraId="17BCA5E1" w14:textId="07EE109E" w:rsidR="00F60E11" w:rsidRPr="00F60E11" w:rsidRDefault="00F60E11" w:rsidP="00F60E11">
      <w:pPr>
        <w:spacing w:before="120" w:after="120"/>
        <w:ind w:left="284"/>
        <w:jc w:val="both"/>
        <w:rPr>
          <w:rFonts w:ascii="Times New Roman" w:hAnsi="Times New Roman" w:cs="Times New Roman"/>
          <w:kern w:val="0"/>
          <w:szCs w:val="24"/>
        </w:rPr>
      </w:pPr>
      <w:r w:rsidRPr="00F60E11">
        <w:rPr>
          <w:rFonts w:ascii="Times New Roman" w:eastAsia="DengXian" w:hAnsi="Times New Roman" w:cs="Times New Roman"/>
          <w:szCs w:val="24"/>
          <w:lang w:eastAsia="zh-CN"/>
        </w:rPr>
        <w:t xml:space="preserve">In response to the presentation by Professor </w:t>
      </w:r>
      <w:proofErr w:type="spellStart"/>
      <w:r w:rsidRPr="00F60E11">
        <w:rPr>
          <w:rFonts w:ascii="Times New Roman" w:eastAsia="DengXian" w:hAnsi="Times New Roman" w:cs="Times New Roman"/>
          <w:szCs w:val="24"/>
          <w:lang w:eastAsia="zh-CN"/>
        </w:rPr>
        <w:t>Middell</w:t>
      </w:r>
      <w:proofErr w:type="spellEnd"/>
      <w:r w:rsidRPr="00F60E11">
        <w:rPr>
          <w:rFonts w:ascii="Times New Roman" w:eastAsia="DengXian" w:hAnsi="Times New Roman" w:cs="Times New Roman"/>
          <w:szCs w:val="24"/>
          <w:lang w:eastAsia="zh-CN"/>
        </w:rPr>
        <w:t>, we would like to highlight two points: First,</w:t>
      </w:r>
      <w:r w:rsidRPr="00F60E11">
        <w:rPr>
          <w:rFonts w:ascii="Times New Roman" w:hAnsi="Times New Roman" w:cs="Times New Roman"/>
          <w:kern w:val="0"/>
          <w:szCs w:val="24"/>
        </w:rPr>
        <w:t xml:space="preserve"> society is not just a question of social relationships or of governance, but also a relationship between humans and Nature, and the increasing exploitation of Nature in modernity deserves our attention, as Professor </w:t>
      </w:r>
      <w:proofErr w:type="spellStart"/>
      <w:r w:rsidRPr="00F60E11">
        <w:rPr>
          <w:rFonts w:ascii="Times New Roman" w:hAnsi="Times New Roman" w:cs="Times New Roman"/>
          <w:kern w:val="0"/>
          <w:szCs w:val="24"/>
        </w:rPr>
        <w:t>Middell</w:t>
      </w:r>
      <w:proofErr w:type="spellEnd"/>
      <w:r w:rsidRPr="00F60E11">
        <w:rPr>
          <w:rFonts w:ascii="Times New Roman" w:hAnsi="Times New Roman" w:cs="Times New Roman"/>
          <w:kern w:val="0"/>
          <w:szCs w:val="24"/>
        </w:rPr>
        <w:t xml:space="preserve"> quoted from Marx, warning us of anthropocentrism. </w:t>
      </w:r>
      <w:r w:rsidRPr="00F60E11">
        <w:rPr>
          <w:rFonts w:ascii="Times New Roman" w:eastAsia="DengXian" w:hAnsi="Times New Roman" w:cs="Times New Roman"/>
          <w:kern w:val="0"/>
          <w:szCs w:val="24"/>
          <w:lang w:eastAsia="zh-CN"/>
        </w:rPr>
        <w:t xml:space="preserve">This is an aspect of Marx that is not often drawn attention to, but deserves our scrutiny given the current climate collapse, global </w:t>
      </w:r>
      <w:proofErr w:type="gramStart"/>
      <w:r w:rsidRPr="00F60E11">
        <w:rPr>
          <w:rFonts w:ascii="Times New Roman" w:eastAsia="DengXian" w:hAnsi="Times New Roman" w:cs="Times New Roman"/>
          <w:kern w:val="0"/>
          <w:szCs w:val="24"/>
          <w:lang w:eastAsia="zh-CN"/>
        </w:rPr>
        <w:t>warming</w:t>
      </w:r>
      <w:proofErr w:type="gramEnd"/>
      <w:r w:rsidRPr="00F60E11">
        <w:rPr>
          <w:rFonts w:ascii="Times New Roman" w:eastAsia="DengXian" w:hAnsi="Times New Roman" w:cs="Times New Roman"/>
          <w:kern w:val="0"/>
          <w:szCs w:val="24"/>
          <w:lang w:eastAsia="zh-CN"/>
        </w:rPr>
        <w:t xml:space="preserve"> and nuclear power plant catastrophes like Fukushima that we witnessed. S</w:t>
      </w:r>
      <w:r w:rsidRPr="00F60E11">
        <w:rPr>
          <w:rFonts w:ascii="Times New Roman" w:hAnsi="Times New Roman" w:cs="Times New Roman"/>
          <w:kern w:val="0"/>
          <w:szCs w:val="24"/>
        </w:rPr>
        <w:t>econd</w:t>
      </w:r>
      <w:r w:rsidRPr="00F60E11">
        <w:rPr>
          <w:rFonts w:ascii="Times New Roman" w:eastAsia="SimSun" w:hAnsi="Times New Roman" w:cs="Times New Roman"/>
          <w:kern w:val="0"/>
          <w:szCs w:val="24"/>
          <w:lang w:eastAsia="zh-CN"/>
        </w:rPr>
        <w:t>，</w:t>
      </w:r>
      <w:r w:rsidRPr="00F60E11">
        <w:rPr>
          <w:rFonts w:ascii="Times New Roman" w:hAnsi="Times New Roman" w:cs="Times New Roman"/>
          <w:kern w:val="0"/>
          <w:szCs w:val="24"/>
        </w:rPr>
        <w:t xml:space="preserve">while society may be used to stress unity and inclusion, it can be a form of assimilation and homogenization in colonialist projects, and it may also be counterposed to differentiation and division which Prof </w:t>
      </w:r>
      <w:proofErr w:type="spellStart"/>
      <w:r w:rsidRPr="00F60E11">
        <w:rPr>
          <w:rFonts w:ascii="Times New Roman" w:hAnsi="Times New Roman" w:cs="Times New Roman"/>
          <w:kern w:val="0"/>
          <w:szCs w:val="24"/>
        </w:rPr>
        <w:t>Middell</w:t>
      </w:r>
      <w:proofErr w:type="spellEnd"/>
      <w:r w:rsidRPr="00F60E11">
        <w:rPr>
          <w:rFonts w:ascii="Times New Roman" w:hAnsi="Times New Roman" w:cs="Times New Roman"/>
          <w:kern w:val="0"/>
          <w:szCs w:val="24"/>
        </w:rPr>
        <w:t xml:space="preserve"> also highlighted. Hence, society, which is apparently a term to denote sameness, of being “us” in the same community or nation-state, may </w:t>
      </w:r>
      <w:r w:rsidRPr="00F60E11">
        <w:rPr>
          <w:rFonts w:ascii="Times New Roman" w:eastAsia="SimSun" w:hAnsi="Times New Roman" w:cs="Times New Roman"/>
          <w:kern w:val="0"/>
          <w:szCs w:val="24"/>
          <w:lang w:eastAsia="zh-CN"/>
        </w:rPr>
        <w:t xml:space="preserve">as </w:t>
      </w:r>
      <w:r w:rsidRPr="00F60E11">
        <w:rPr>
          <w:rFonts w:ascii="Times New Roman" w:hAnsi="Times New Roman" w:cs="Times New Roman"/>
          <w:kern w:val="0"/>
          <w:szCs w:val="24"/>
        </w:rPr>
        <w:t xml:space="preserve">well be used for othering, to marginalize, subordinate or discriminate against </w:t>
      </w:r>
      <w:proofErr w:type="gramStart"/>
      <w:r w:rsidRPr="00F60E11">
        <w:rPr>
          <w:rFonts w:ascii="Times New Roman" w:hAnsi="Times New Roman" w:cs="Times New Roman"/>
          <w:kern w:val="0"/>
          <w:szCs w:val="24"/>
        </w:rPr>
        <w:t>particular groups</w:t>
      </w:r>
      <w:proofErr w:type="gramEnd"/>
      <w:r w:rsidRPr="00F60E11">
        <w:rPr>
          <w:rFonts w:ascii="Times New Roman" w:hAnsi="Times New Roman" w:cs="Times New Roman"/>
          <w:kern w:val="0"/>
          <w:szCs w:val="24"/>
        </w:rPr>
        <w:t>.</w:t>
      </w:r>
    </w:p>
    <w:p w14:paraId="3B34619C" w14:textId="4E805B22" w:rsidR="00F60E11" w:rsidRPr="00F60E11" w:rsidRDefault="00F60E11" w:rsidP="00F60E11">
      <w:pPr>
        <w:spacing w:before="120" w:after="120"/>
        <w:ind w:left="284" w:hanging="284"/>
        <w:jc w:val="both"/>
        <w:rPr>
          <w:rFonts w:ascii="Times New Roman" w:hAnsi="Times New Roman" w:cs="Times New Roman"/>
          <w:kern w:val="0"/>
          <w:szCs w:val="24"/>
          <w:lang w:eastAsia="zh-CN"/>
        </w:rPr>
      </w:pPr>
      <w:proofErr w:type="spellStart"/>
      <w:r w:rsidRPr="00F60E11">
        <w:rPr>
          <w:rFonts w:ascii="Times New Roman" w:eastAsia="DengXian" w:hAnsi="Times New Roman" w:cs="Times New Roman"/>
          <w:szCs w:val="24"/>
          <w:lang w:eastAsia="zh-CN"/>
        </w:rPr>
        <w:t>Middell</w:t>
      </w:r>
      <w:proofErr w:type="spellEnd"/>
      <w:r w:rsidRPr="00F60E11">
        <w:rPr>
          <w:rFonts w:ascii="Times New Roman" w:eastAsia="DengXian" w:hAnsi="Times New Roman" w:cs="Times New Roman"/>
          <w:szCs w:val="24"/>
          <w:lang w:eastAsia="zh-CN"/>
        </w:rPr>
        <w:t>:</w:t>
      </w:r>
      <w:r w:rsidRPr="00F60E11">
        <w:rPr>
          <w:rFonts w:ascii="Times New Roman" w:hAnsi="Times New Roman" w:cs="Times New Roman"/>
          <w:kern w:val="0"/>
          <w:szCs w:val="24"/>
        </w:rPr>
        <w:t xml:space="preserve"> Again, we agreed (as already for the term nation) on many aspects of the analysis of a term broad as society. This reflects on the one hand that we ground our observations in the knowledge of theoretical traditions that are not only European or Chinese but very much transnationally interrelated and interwoven. On the other hand, we became aware that we discuss in our “societies” similar challenges to which we are confronted simultaneously, be it the human-nature relation accentuated by the many effects of climate change or be it the question of openness or closure of societies towards foreigners/ strangers/ migrants coming </w:t>
      </w:r>
      <w:r w:rsidRPr="00F60E11">
        <w:rPr>
          <w:rFonts w:ascii="Times New Roman" w:hAnsi="Times New Roman" w:cs="Times New Roman"/>
          <w:kern w:val="0"/>
          <w:szCs w:val="24"/>
        </w:rPr>
        <w:lastRenderedPageBreak/>
        <w:t>from other places but contributing productively to the very concrete performance of our societies. The aim of the conference was perhaps the discovery of differences, but the conclusion can also be that our concepts of the world and the positioning of our societies in this world are mutually co-constitutive since we learn from each other and are present in the concepts used at the other end of the Eurasian landmass.</w:t>
      </w:r>
    </w:p>
    <w:sectPr w:rsidR="00F60E11" w:rsidRPr="00F60E11" w:rsidSect="00F60E11">
      <w:pgSz w:w="11906" w:h="16838"/>
      <w:pgMar w:top="1440" w:right="1440" w:bottom="1440" w:left="1440" w:header="851" w:footer="992" w:gutter="0"/>
      <w:lnNumType w:countBy="1" w:restart="continuou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ngti TC">
    <w:panose1 w:val="02010600040101010101"/>
    <w:charset w:val="88"/>
    <w:family w:val="auto"/>
    <w:pitch w:val="variable"/>
    <w:sig w:usb0="00000287" w:usb1="080F0000" w:usb2="00000010" w:usb3="00000000" w:csb0="0014009F" w:csb1="00000000"/>
  </w:font>
  <w:font w:name="Times New Roman (Textkörper CS)">
    <w:altName w:val="Times New Roman"/>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11"/>
    <w:rsid w:val="00062452"/>
    <w:rsid w:val="00123CCD"/>
    <w:rsid w:val="0016380B"/>
    <w:rsid w:val="00522780"/>
    <w:rsid w:val="006B4E66"/>
    <w:rsid w:val="009F447E"/>
    <w:rsid w:val="00F60E1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88E58B5"/>
  <w15:chartTrackingRefBased/>
  <w15:docId w15:val="{72B9E040-0844-E647-B1B5-B008A79EE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ongti TC" w:hAnsi="Times New Roman" w:cs="Times New Roman (Textkörper CS)"/>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0E11"/>
    <w:pPr>
      <w:widowControl w:val="0"/>
    </w:pPr>
    <w:rPr>
      <w:rFonts w:asciiTheme="minorHAnsi" w:eastAsiaTheme="minorEastAsia" w:hAnsiTheme="minorHAnsi" w:cstheme="minorBidi"/>
      <w:kern w:val="2"/>
      <w:szCs w:val="22"/>
      <w:lang w:val="en-US" w:eastAsia="zh-T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60E11"/>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F60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3011</Characters>
  <Application>Microsoft Office Word</Application>
  <DocSecurity>0</DocSecurity>
  <Lines>25</Lines>
  <Paragraphs>6</Paragraphs>
  <ScaleCrop>false</ScaleCrop>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Liu</dc:creator>
  <cp:keywords/>
  <dc:description/>
  <cp:lastModifiedBy>Frederic Liu</cp:lastModifiedBy>
  <cp:revision>2</cp:revision>
  <dcterms:created xsi:type="dcterms:W3CDTF">2022-06-10T20:35:00Z</dcterms:created>
  <dcterms:modified xsi:type="dcterms:W3CDTF">2022-06-10T20:41:00Z</dcterms:modified>
</cp:coreProperties>
</file>