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B9D9" w14:textId="77777777" w:rsidR="004E5066" w:rsidRPr="008E4626" w:rsidRDefault="004E5066" w:rsidP="004E5066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OLE_LINK5"/>
      <w:bookmarkStart w:id="1" w:name="OLE_LINK6"/>
      <w:bookmarkStart w:id="2" w:name="OLE_LINK10"/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e</w:t>
      </w:r>
      <w:r w:rsidRPr="000826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quality</w:t>
      </w:r>
      <w:proofErr w:type="spellEnd"/>
      <w:r w:rsidRPr="000826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 xml:space="preserve"> </w:t>
      </w:r>
      <w:r w:rsidRPr="008E46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/</w:t>
      </w:r>
      <w:r w:rsidRPr="00072783">
        <w:rPr>
          <w:rFonts w:ascii="Songti TC" w:eastAsia="Songti TC" w:hAnsi="Songti TC" w:cs="SimSun" w:hint="eastAsia"/>
          <w:b/>
          <w:bCs/>
          <w:color w:val="000000" w:themeColor="text1"/>
          <w:sz w:val="32"/>
          <w:szCs w:val="32"/>
        </w:rPr>
        <w:t>平等</w:t>
      </w:r>
      <w:r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</w:t>
      </w:r>
      <w:proofErr w:type="spellStart"/>
      <w:r w:rsidRPr="0008268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Píng</w:t>
      </w:r>
      <w:proofErr w:type="spellEnd"/>
      <w:r w:rsidRPr="0008268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8268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Děng</w:t>
      </w:r>
      <w:proofErr w:type="spellEnd"/>
      <w:r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5066" w14:paraId="27703914" w14:textId="77777777" w:rsidTr="00512AA9">
        <w:trPr>
          <w:jc w:val="center"/>
        </w:trPr>
        <w:tc>
          <w:tcPr>
            <w:tcW w:w="3020" w:type="dxa"/>
          </w:tcPr>
          <w:p w14:paraId="0FD85C9A" w14:textId="77777777" w:rsidR="004E5066" w:rsidRPr="00ED4DE0" w:rsidRDefault="004E5066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European</w:t>
            </w:r>
            <w:r w:rsidRPr="001E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7A653E35" w14:textId="77777777" w:rsidR="004E5066" w:rsidRPr="00ED4DE0" w:rsidRDefault="004E5066" w:rsidP="00512AA9">
            <w:pPr>
              <w:jc w:val="center"/>
              <w:rPr>
                <w:rFonts w:ascii="Times New Roman" w:hAnsi="Times New Roman" w:cs="Times New Roman"/>
              </w:rPr>
            </w:pPr>
            <w:r w:rsidRPr="00082685">
              <w:rPr>
                <w:rFonts w:ascii="Times New Roman" w:hAnsi="Times New Roman" w:cs="Times New Roman"/>
              </w:rPr>
              <w:t>Prof. Thomas GERGEN</w:t>
            </w:r>
          </w:p>
        </w:tc>
        <w:tc>
          <w:tcPr>
            <w:tcW w:w="3021" w:type="dxa"/>
          </w:tcPr>
          <w:p w14:paraId="19107549" w14:textId="77777777" w:rsidR="004E5066" w:rsidRPr="00ED4DE0" w:rsidRDefault="004E5066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>
              <w:rPr>
                <w:rFonts w:ascii="Times New Roman" w:hAnsi="Times New Roman" w:cs="Times New Roman" w:hint="eastAsia"/>
              </w:rPr>
              <w:t>Feb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p w14:paraId="118CB504" w14:textId="67BD7AF4" w:rsidR="007132F8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平等这一术语，从属于自由、平等和社会福利的三重奏之中，它们就像通信管道（</w:t>
      </w:r>
      <w:proofErr w:type="spellStart"/>
      <w:r w:rsidRPr="004E5066">
        <w:rPr>
          <w:rFonts w:ascii="Songti TC" w:eastAsia="Songti TC" w:hAnsi="Songti TC" w:cs="Times New Roman"/>
        </w:rPr>
        <w:t>communication</w:t>
      </w:r>
      <w:proofErr w:type="spellEnd"/>
      <w:r w:rsidRPr="004E5066">
        <w:rPr>
          <w:rFonts w:ascii="Songti TC" w:eastAsia="Songti TC" w:hAnsi="Songti TC" w:cs="Times New Roman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</w:rPr>
        <w:t>pipes</w:t>
      </w:r>
      <w:proofErr w:type="spellEnd"/>
      <w:r w:rsidRPr="004E5066">
        <w:rPr>
          <w:rFonts w:ascii="Songti TC" w:eastAsia="Songti TC" w:hAnsi="Songti TC" w:cs="Times New Roman"/>
        </w:rPr>
        <w:t>）那般相互地交织在一起。这个三重奏的后一组成部分，无疑附和了法国大革命编年史中许多人都知道的情愫，即“</w:t>
      </w:r>
      <w:r w:rsidRPr="004E5066">
        <w:rPr>
          <w:rFonts w:ascii="Songti TC" w:eastAsia="Songti TC" w:hAnsi="Songti TC" w:cs="Times New Roman"/>
          <w:i/>
          <w:iCs/>
        </w:rPr>
        <w:t>兄弟情谊</w:t>
      </w:r>
      <w:r w:rsidRPr="004E5066">
        <w:rPr>
          <w:rFonts w:ascii="Songti TC" w:eastAsia="Songti TC" w:hAnsi="Songti TC" w:cs="Times New Roman"/>
        </w:rPr>
        <w:t>”（fraternité）而在当下，我们可以谈及“睦邻友好”，将这种社会责任转换为“社会福利”。</w:t>
      </w:r>
    </w:p>
    <w:p w14:paraId="1EA9FB24" w14:textId="77777777" w:rsidR="007132F8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lang w:val="en-US"/>
        </w:rPr>
      </w:pPr>
      <w:r w:rsidRPr="004E5066">
        <w:rPr>
          <w:rFonts w:ascii="Songti TC" w:eastAsia="Songti TC" w:hAnsi="Songti TC" w:cs="Times New Roman"/>
          <w:b/>
          <w:bCs/>
        </w:rPr>
        <w:t>I. 类别</w:t>
      </w:r>
    </w:p>
    <w:p w14:paraId="7A1456C3" w14:textId="266672F7" w:rsidR="007132F8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保护个体的私人领域（尤其是一个人的生命、生理完整、个人自由、财产权或继承权，详见关键词“私有财产”）不受攻击，是由自由主义的个人主义之历史，以及根植于（自然法）契约主义（contractualism）的概念所支撑的，即某些先于国家的权利，是不可剥夺的（inalienable）和不可易变的（involatile）。除了这些保障之外，这里还有平等的待遇。这一正义原则，目前在民主中扮演着重要角色，它是且必须是有效的、独立于所有自由和民主的信条。我们可以审查普选，保证每张票在政治选举中都具有同等价值。唯有如此，民主决策方能存在。《德意志联邦共和国基本法》（</w:t>
      </w:r>
      <w:r w:rsidR="00963008" w:rsidRPr="004E5066">
        <w:rPr>
          <w:rFonts w:ascii="Songti TC" w:eastAsia="Songti TC" w:hAnsi="Songti TC" w:cs="Times New Roman"/>
          <w:i/>
          <w:iCs/>
        </w:rPr>
        <w:t>基本法</w:t>
      </w:r>
      <w:r w:rsidRPr="004E5066">
        <w:rPr>
          <w:rFonts w:ascii="Songti TC" w:eastAsia="Songti TC" w:hAnsi="Songti TC" w:cs="Times New Roman"/>
        </w:rPr>
        <w:t>（Grundgesetz））第</w:t>
      </w:r>
      <w:r w:rsidR="003023CC" w:rsidRPr="004E5066">
        <w:rPr>
          <w:rFonts w:ascii="Songti TC" w:eastAsia="Songti TC" w:hAnsi="Songti TC" w:cs="Times New Roman"/>
        </w:rPr>
        <w:t xml:space="preserve"> </w:t>
      </w:r>
      <w:r w:rsidRPr="004E5066">
        <w:rPr>
          <w:rFonts w:ascii="Songti TC" w:eastAsia="Songti TC" w:hAnsi="Songti TC" w:cs="Times New Roman"/>
        </w:rPr>
        <w:t>3</w:t>
      </w:r>
      <w:r w:rsidR="003023CC" w:rsidRPr="004E5066">
        <w:rPr>
          <w:rFonts w:ascii="Songti TC" w:eastAsia="Songti TC" w:hAnsi="Songti TC" w:cs="Times New Roman"/>
        </w:rPr>
        <w:t xml:space="preserve"> </w:t>
      </w:r>
      <w:r w:rsidRPr="004E5066">
        <w:rPr>
          <w:rFonts w:ascii="Songti TC" w:eastAsia="Songti TC" w:hAnsi="Songti TC" w:cs="Times New Roman"/>
        </w:rPr>
        <w:t>条，就将待遇平等提升为一项基本权利。当关于待遇平等的决定，是“依照相同的标尺”来衡量时，公民的正义感便会发挥作用；唯有那时，公民的道德意义上的保障之对称性，方能体现出来，进而带来平衡的正义感和法律保障这一结果，因为仅仅是形式上的平等，乃是贫乏的。</w:t>
      </w:r>
    </w:p>
    <w:p w14:paraId="14453026" w14:textId="5E91A376" w:rsidR="00D4790F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如果人们被不平等的初始条件所支配，那么对平等的求索，最终会导致其与品格的自由发展相冲突，“竞赛伊始时的平等，很快就会演变成不平等”（拉德布鲁赫（Radbruch）），而竞争法反过来也正是为了对这一事实寻求纠正。</w:t>
      </w:r>
    </w:p>
    <w:p w14:paraId="2FD46978" w14:textId="72EE10E3" w:rsidR="00F0303B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lang w:val="en-US"/>
        </w:rPr>
      </w:pPr>
      <w:r w:rsidRPr="004E5066">
        <w:rPr>
          <w:rFonts w:ascii="Songti TC" w:eastAsia="Songti TC" w:hAnsi="Songti TC" w:cs="Times New Roman"/>
          <w:b/>
          <w:bCs/>
        </w:rPr>
        <w:t>II.自由与平等的保障</w:t>
      </w:r>
    </w:p>
    <w:p w14:paraId="4DEB512F" w14:textId="0647ED23" w:rsidR="00047DD3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自由与平等间的关系，需要做出精细的再平衡。宪法学家莱布霍尔茨（Leibholz）给出了他的观点：“我们不要忘记，自由所创就的阶层不平等，导致自由的价值显现出了问题性，若想实现进步的政治性与社会平等化的深层意义，那么唯有借助平等的帮助，使那些因自由而受到压制的人，......那些因自由而被剥夺权利的人再次获得自由。“正义永不应成为一个原则的附庸；因此，宪法应被理解为一个单元（</w:t>
      </w:r>
      <w:r w:rsidR="004D10F2" w:rsidRPr="004E5066">
        <w:rPr>
          <w:rFonts w:ascii="Songti TC" w:eastAsia="Songti TC" w:hAnsi="Songti TC" w:cs="Times New Roman"/>
          <w:i/>
          <w:iCs/>
        </w:rPr>
        <w:t>德国联邦宪法法院</w:t>
      </w:r>
      <w:r w:rsidRPr="004E5066">
        <w:rPr>
          <w:rFonts w:ascii="Songti TC" w:eastAsia="Songti TC" w:hAnsi="Songti TC" w:cs="Times New Roman"/>
        </w:rPr>
        <w:t>（Bundesverfassungsgericht））</w:t>
      </w:r>
      <w:r w:rsidR="00247D1E" w:rsidRPr="004E5066">
        <w:rPr>
          <w:rFonts w:ascii="Songti TC" w:eastAsia="Songti TC" w:hAnsi="Songti TC" w:cs="Times New Roman"/>
        </w:rPr>
        <w:t>3，</w:t>
      </w:r>
      <w:r w:rsidR="009469C5" w:rsidRPr="004E5066">
        <w:rPr>
          <w:rFonts w:ascii="Songti TC" w:eastAsia="Songti TC" w:hAnsi="Songti TC" w:cs="Times New Roman"/>
        </w:rPr>
        <w:t>225，</w:t>
      </w:r>
      <w:r w:rsidR="00BB30EA" w:rsidRPr="004E5066">
        <w:rPr>
          <w:rFonts w:ascii="Songti TC" w:eastAsia="Songti TC" w:hAnsi="Songti TC" w:cs="Times New Roman"/>
        </w:rPr>
        <w:t>23，</w:t>
      </w:r>
      <w:r w:rsidRPr="004E5066">
        <w:rPr>
          <w:rFonts w:ascii="Songti TC" w:eastAsia="Songti TC" w:hAnsi="Songti TC" w:cs="Times New Roman"/>
        </w:rPr>
        <w:t>98；早前：德国联邦宪法法院 1, 14 关于宪法的基本原则，这些原则是如此根本，对宪法立法者本人（亦）具有约束力，因此，不具备这种根本地位和/或侵害它的，其它的宪法之规定是无效的）。再者，所有的原</w:t>
      </w:r>
      <w:r w:rsidRPr="004E5066">
        <w:rPr>
          <w:rFonts w:ascii="Songti TC" w:eastAsia="Songti TC" w:hAnsi="Songti TC" w:cs="Times New Roman"/>
        </w:rPr>
        <w:lastRenderedPageBreak/>
        <w:t>则都必须至少要被审查，并使之和谐且一致，个中便要求与时俱进地，创建和界定限制自由和正义的标准。</w:t>
      </w:r>
    </w:p>
    <w:p w14:paraId="6D1A888E" w14:textId="41C77A97" w:rsidR="00853CB7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宪法权利可分为对自由以及对平等的保障。前者为个人的自由发展，提供了普遍的、综合的保障，但也包括对自由的特殊类型之保障，譬如宗教自由、意见自由和职业自由。平等的普遍原则（如基本法第3条I所述）和平等权利的具体保障（例如基本法第3条II、33I、II、</w:t>
      </w:r>
      <w:r w:rsidR="003D6C41" w:rsidRPr="004E5066">
        <w:rPr>
          <w:rFonts w:ascii="Songti TC" w:eastAsia="Songti TC" w:hAnsi="Songti TC" w:cs="Times New Roman"/>
        </w:rPr>
        <w:t>38I S.1</w:t>
      </w:r>
      <w:r w:rsidRPr="004E5066">
        <w:rPr>
          <w:rFonts w:ascii="Songti TC" w:eastAsia="Songti TC" w:hAnsi="Songti TC" w:cs="Times New Roman"/>
        </w:rPr>
        <w:t>），以及法律对歧视的禁止（基本法第 3 条 III、33 III）也以类似的关系彼此遵循。</w:t>
      </w:r>
    </w:p>
    <w:p w14:paraId="718E58AB" w14:textId="527A16D5" w:rsidR="00A17EC8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根据1919年的德意志帝国宪法，盛行的观点认为，法人一般不能成为宪法权利的承担者，因为根据基本法第19条</w:t>
      </w:r>
      <w:r w:rsidR="000D4BEA" w:rsidRPr="004E5066">
        <w:rPr>
          <w:rFonts w:ascii="Songti TC" w:eastAsia="Songti TC" w:hAnsi="Songti TC" w:cs="Times New Roman"/>
        </w:rPr>
        <w:t>III</w:t>
      </w:r>
      <w:r w:rsidRPr="004E5066">
        <w:rPr>
          <w:rFonts w:ascii="Songti TC" w:eastAsia="Songti TC" w:hAnsi="Songti TC" w:cs="Times New Roman"/>
        </w:rPr>
        <w:t>：”基本权利也应适用于国内法人，只要这些权利的性质允可。“</w:t>
      </w:r>
    </w:p>
    <w:p w14:paraId="21A2721E" w14:textId="066F1BDE" w:rsidR="00060A06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而那些滥用某些公民自由的人，譬如言论自由、教学自由等，根据基本法的规定，将丧失这些宪法权利，基本法18条</w:t>
      </w:r>
      <w:r w:rsidR="002F0A52" w:rsidRPr="004E5066">
        <w:rPr>
          <w:rFonts w:ascii="Songti TC" w:eastAsia="Songti TC" w:hAnsi="Songti TC" w:cs="Times New Roman"/>
        </w:rPr>
        <w:t>S.1</w:t>
      </w:r>
      <w:r w:rsidRPr="004E5066">
        <w:rPr>
          <w:rFonts w:ascii="Songti TC" w:eastAsia="Songti TC" w:hAnsi="Songti TC" w:cs="Times New Roman"/>
        </w:rPr>
        <w:t>：“如果权利人已经等待了很长时间来行使该权利（时间要素），并且法律责任方因此可以假定不再实施他的意图，而在考量到个案的所有状况下，当下履行权利或要求不再是善意地可行的（状况要素），则其权利将会被剥夺"（德国联邦最高劳工法院，2004年12月1日的判决–7案例编号198/04，根据法理援引，第32行）。在另一方面，人的尊严或平等待遇的权利，是不可被剥夺的（基本法第1条和第3条）。在剥夺应从当事人那里拿走的，被滥用的权利的同时，其不应该被视作是强加给上述人员的惩罚。</w:t>
      </w:r>
    </w:p>
    <w:p w14:paraId="04764A72" w14:textId="48CAE4D2" w:rsidR="003B78B7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这同样适用于对宪法权利的限制，尤其是在普遍的权力关系方面：公务员、士兵、被拘留者，以及那些发现自己处于特殊权力关系（之中）的人，如中小学生（可例证于目前的传染病防治法），普遍或暂时的权利被缩减；然而，这种缩减也许绝不适用于人类尊严或基本的平等原则。</w:t>
      </w:r>
    </w:p>
    <w:p w14:paraId="7C01C420" w14:textId="0CA5B2BF" w:rsidR="00551D4B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lang w:val="en-US"/>
        </w:rPr>
      </w:pPr>
      <w:r w:rsidRPr="004E5066">
        <w:rPr>
          <w:rFonts w:ascii="Songti TC" w:eastAsia="Songti TC" w:hAnsi="Songti TC" w:cs="Times New Roman"/>
          <w:b/>
          <w:bCs/>
          <w:lang w:val="en-US"/>
        </w:rPr>
        <w:t>III.</w:t>
      </w:r>
      <w:r w:rsidRPr="004E5066">
        <w:rPr>
          <w:rFonts w:ascii="Songti TC" w:eastAsia="Songti TC" w:hAnsi="Songti TC" w:cs="Times New Roman"/>
          <w:b/>
          <w:bCs/>
        </w:rPr>
        <w:t>工作场合中的平等和个人劳动法</w:t>
      </w:r>
      <w:r w:rsidRPr="004E5066">
        <w:rPr>
          <w:rFonts w:ascii="Songti TC" w:eastAsia="Songti TC" w:hAnsi="Songti TC" w:cs="Times New Roman"/>
          <w:b/>
          <w:bCs/>
          <w:lang w:val="en-US"/>
        </w:rPr>
        <w:t>（Individual Labor Law）</w:t>
      </w:r>
    </w:p>
    <w:p w14:paraId="4BC70ED8" w14:textId="515496AF" w:rsidR="00246F8A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借助彻底地清查</w:t>
      </w:r>
      <w:r w:rsidRPr="004E5066">
        <w:rPr>
          <w:rFonts w:ascii="Songti TC" w:eastAsia="Songti TC" w:hAnsi="Songti TC" w:cs="Times New Roman"/>
          <w:lang w:val="en-US"/>
        </w:rPr>
        <w:t>，</w:t>
      </w:r>
      <w:r w:rsidRPr="004E5066">
        <w:rPr>
          <w:rFonts w:ascii="Songti TC" w:eastAsia="Songti TC" w:hAnsi="Songti TC" w:cs="Times New Roman"/>
        </w:rPr>
        <w:t>这一法律领域揭示了平等、待遇平等和平等化的诸种不同方面。在超国家法</w:t>
      </w:r>
      <w:r w:rsidRPr="004E5066">
        <w:rPr>
          <w:rFonts w:ascii="Songti TC" w:eastAsia="Songti TC" w:hAnsi="Songti TC" w:cs="Times New Roman"/>
          <w:lang w:val="en-US"/>
        </w:rPr>
        <w:t>（</w:t>
      </w:r>
      <w:r w:rsidRPr="004E5066">
        <w:rPr>
          <w:rFonts w:ascii="Songti TC" w:eastAsia="Songti TC" w:hAnsi="Songti TC" w:cs="Times New Roman"/>
        </w:rPr>
        <w:t>尤其是欧洲共同体法</w:t>
      </w:r>
      <w:r w:rsidRPr="004E5066">
        <w:rPr>
          <w:rFonts w:ascii="Songti TC" w:eastAsia="Songti TC" w:hAnsi="Songti TC" w:cs="Times New Roman"/>
          <w:lang w:val="en-US"/>
        </w:rPr>
        <w:t>）</w:t>
      </w:r>
      <w:r w:rsidRPr="004E5066">
        <w:rPr>
          <w:rFonts w:ascii="Songti TC" w:eastAsia="Songti TC" w:hAnsi="Songti TC" w:cs="Times New Roman"/>
        </w:rPr>
        <w:t>之中</w:t>
      </w:r>
      <w:r w:rsidRPr="004E5066">
        <w:rPr>
          <w:rFonts w:ascii="Songti TC" w:eastAsia="Songti TC" w:hAnsi="Songti TC" w:cs="Times New Roman"/>
          <w:lang w:val="en-US"/>
        </w:rPr>
        <w:t>，</w:t>
      </w:r>
      <w:r w:rsidRPr="004E5066">
        <w:rPr>
          <w:rFonts w:ascii="Songti TC" w:eastAsia="Songti TC" w:hAnsi="Songti TC" w:cs="Times New Roman"/>
        </w:rPr>
        <w:t>我们邂逅了</w:t>
      </w:r>
      <w:r w:rsidR="00963008" w:rsidRPr="004E5066">
        <w:rPr>
          <w:rFonts w:ascii="Songti TC" w:eastAsia="Songti TC" w:hAnsi="Songti TC" w:cs="Times New Roman"/>
          <w:i/>
          <w:iCs/>
        </w:rPr>
        <w:t>《欧洲联盟运作方式条约》</w:t>
      </w:r>
      <w:r w:rsidRPr="004E5066">
        <w:rPr>
          <w:rFonts w:ascii="Songti TC" w:eastAsia="Songti TC" w:hAnsi="Songti TC" w:cs="Times New Roman"/>
          <w:lang w:val="en-US"/>
        </w:rPr>
        <w:t>（Vertrag über die Arbeitsweise der Europäischen Union）</w:t>
      </w:r>
      <w:r w:rsidRPr="004E5066">
        <w:rPr>
          <w:rFonts w:ascii="Songti TC" w:eastAsia="Songti TC" w:hAnsi="Songti TC" w:cs="Times New Roman"/>
        </w:rPr>
        <w:t>的第</w:t>
      </w:r>
      <w:r w:rsidRPr="004E5066">
        <w:rPr>
          <w:rFonts w:ascii="Songti TC" w:eastAsia="Songti TC" w:hAnsi="Songti TC" w:cs="Times New Roman"/>
          <w:lang w:val="en-US"/>
        </w:rPr>
        <w:t xml:space="preserve"> 45 </w:t>
      </w:r>
      <w:r w:rsidRPr="004E5066">
        <w:rPr>
          <w:rFonts w:ascii="Songti TC" w:eastAsia="Songti TC" w:hAnsi="Songti TC" w:cs="Times New Roman"/>
        </w:rPr>
        <w:t>条</w:t>
      </w:r>
      <w:r w:rsidRPr="004E5066">
        <w:rPr>
          <w:rFonts w:ascii="Songti TC" w:eastAsia="Songti TC" w:hAnsi="Songti TC" w:cs="Times New Roman"/>
          <w:lang w:val="en-US"/>
        </w:rPr>
        <w:t>（</w:t>
      </w:r>
      <w:r w:rsidRPr="004E5066">
        <w:rPr>
          <w:rFonts w:ascii="Songti TC" w:eastAsia="Songti TC" w:hAnsi="Songti TC" w:cs="Times New Roman"/>
        </w:rPr>
        <w:t>劳工运动</w:t>
      </w:r>
      <w:r w:rsidRPr="004E5066">
        <w:rPr>
          <w:rFonts w:ascii="Songti TC" w:eastAsia="Songti TC" w:hAnsi="Songti TC" w:cs="Times New Roman"/>
          <w:lang w:val="en-US"/>
        </w:rPr>
        <w:t>）</w:t>
      </w:r>
      <w:r w:rsidRPr="004E5066">
        <w:rPr>
          <w:rFonts w:ascii="Songti TC" w:eastAsia="Songti TC" w:hAnsi="Songti TC" w:cs="Times New Roman"/>
        </w:rPr>
        <w:t>和第</w:t>
      </w:r>
      <w:r w:rsidRPr="004E5066">
        <w:rPr>
          <w:rFonts w:ascii="Songti TC" w:eastAsia="Songti TC" w:hAnsi="Songti TC" w:cs="Times New Roman"/>
          <w:lang w:val="en-US"/>
        </w:rPr>
        <w:t xml:space="preserve"> 157 </w:t>
      </w:r>
      <w:r w:rsidRPr="004E5066">
        <w:rPr>
          <w:rFonts w:ascii="Songti TC" w:eastAsia="Songti TC" w:hAnsi="Songti TC" w:cs="Times New Roman"/>
        </w:rPr>
        <w:t>条</w:t>
      </w:r>
      <w:r w:rsidRPr="004E5066">
        <w:rPr>
          <w:rFonts w:ascii="Songti TC" w:eastAsia="Songti TC" w:hAnsi="Songti TC" w:cs="Times New Roman"/>
          <w:lang w:val="en-US"/>
        </w:rPr>
        <w:t>（</w:t>
      </w:r>
      <w:r w:rsidRPr="004E5066">
        <w:rPr>
          <w:rFonts w:ascii="Songti TC" w:eastAsia="Songti TC" w:hAnsi="Songti TC" w:cs="Times New Roman"/>
        </w:rPr>
        <w:t>工资平等</w:t>
      </w:r>
      <w:r w:rsidRPr="004E5066">
        <w:rPr>
          <w:rFonts w:ascii="Songti TC" w:eastAsia="Songti TC" w:hAnsi="Songti TC" w:cs="Times New Roman"/>
          <w:lang w:val="en-US"/>
        </w:rPr>
        <w:t>）</w:t>
      </w:r>
      <w:r w:rsidRPr="004E5066">
        <w:rPr>
          <w:rFonts w:ascii="Songti TC" w:eastAsia="Songti TC" w:hAnsi="Songti TC" w:cs="Times New Roman"/>
        </w:rPr>
        <w:t>这种立法结盟的意图</w:t>
      </w:r>
      <w:r w:rsidRPr="004E5066">
        <w:rPr>
          <w:rFonts w:ascii="Songti TC" w:eastAsia="Songti TC" w:hAnsi="Songti TC" w:cs="Times New Roman"/>
          <w:lang w:val="en-US"/>
        </w:rPr>
        <w:t>，</w:t>
      </w:r>
      <w:r w:rsidRPr="004E5066">
        <w:rPr>
          <w:rFonts w:ascii="Songti TC" w:eastAsia="Songti TC" w:hAnsi="Songti TC" w:cs="Times New Roman"/>
        </w:rPr>
        <w:t>引向了欧盟内部的平等待遇。</w:t>
      </w:r>
    </w:p>
    <w:p w14:paraId="1C7C5DF2" w14:textId="47E1763A" w:rsidR="00262946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根据基本法第 3 条规定，法律面前人人平等。劳动法的一个信条是，雇主不得任意区别对待相似的雇员。这一平等原则，在许多法律标准化，以及劳动法中的平等待遇的一般原则之中都有展现。基本法第</w:t>
      </w:r>
      <w:r w:rsidR="008C14C6" w:rsidRPr="004E5066">
        <w:rPr>
          <w:rFonts w:ascii="Songti TC" w:eastAsia="Songti TC" w:hAnsi="Songti TC" w:cs="Times New Roman"/>
        </w:rPr>
        <w:t xml:space="preserve"> </w:t>
      </w:r>
      <w:r w:rsidRPr="004E5066">
        <w:rPr>
          <w:rFonts w:ascii="Songti TC" w:eastAsia="Songti TC" w:hAnsi="Songti TC" w:cs="Times New Roman"/>
        </w:rPr>
        <w:t>3</w:t>
      </w:r>
      <w:r w:rsidR="008C14C6" w:rsidRPr="004E5066">
        <w:rPr>
          <w:rFonts w:ascii="Songti TC" w:eastAsia="Songti TC" w:hAnsi="Songti TC" w:cs="Times New Roman"/>
        </w:rPr>
        <w:t xml:space="preserve"> </w:t>
      </w:r>
      <w:r w:rsidRPr="004E5066">
        <w:rPr>
          <w:rFonts w:ascii="Songti TC" w:eastAsia="Songti TC" w:hAnsi="Songti TC" w:cs="Times New Roman"/>
        </w:rPr>
        <w:t>条 II 中，纳入了平等原则的特指结构。此后，</w:t>
      </w:r>
      <w:r w:rsidRPr="004E5066">
        <w:rPr>
          <w:rFonts w:ascii="Songti TC" w:eastAsia="Songti TC" w:hAnsi="Songti TC" w:cs="Times New Roman"/>
        </w:rPr>
        <w:lastRenderedPageBreak/>
        <w:t>男女性在法律面前是平等的，所有因多样性原因，而被法理学承认的生物意义上的性别，在后来都被纳入其中。宗教自由和良心自由，也被赋予了平等的待遇，其与自由的一项具体权利之架构相关相对：基本法第 4 条保护信仰与良心的自由，同时也保护宗教和意识形态信仰的自由。对于宗教自由和良心自由，联邦宪法法院如此概述："这个术语尤其包括——</w:t>
      </w:r>
      <w:r w:rsidRPr="004E5066">
        <w:rPr>
          <w:rFonts w:ascii="Songti TC" w:eastAsia="Songti TC" w:hAnsi="Songti TC" w:cs="Times New Roman"/>
          <w:b/>
          <w:bCs/>
        </w:rPr>
        <w:t>中立性</w:t>
      </w:r>
      <w:r w:rsidRPr="004E5066">
        <w:rPr>
          <w:rFonts w:ascii="Songti TC" w:eastAsia="Songti TC" w:hAnsi="Songti TC" w:cs="Times New Roman"/>
        </w:rPr>
        <w:t>（neutrality），无论它涉及宗教信仰，抑或是非</w:t>
      </w:r>
      <w:r w:rsidRPr="004E5066">
        <w:rPr>
          <w:rFonts w:ascii="Songti TC" w:eastAsia="Songti TC" w:hAnsi="Songti TC" w:cs="Times New Roman"/>
        </w:rPr>
        <w:noBreakHyphen/>
        <w:t>宗教还是世俗意识形态——不仅包括信或非信、承认一种信仰、拒绝放弃长期持有的信仰，以及转信不同信仰的内在自由，且还包括类崇拜行为（cult-like behavior）、广告、宣传的自由。“</w:t>
      </w:r>
    </w:p>
    <w:p w14:paraId="4E1C6260" w14:textId="32A26A05" w:rsidR="006C2771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在国家宪法法律中，积极与消极的结社自由也被平等地看待。基本法第 9 条第 3 段</w:t>
      </w:r>
      <w:r w:rsidR="00DA7F8B" w:rsidRPr="004E5066">
        <w:rPr>
          <w:rFonts w:ascii="Songti TC" w:eastAsia="Songti TC" w:hAnsi="Songti TC" w:cs="Times New Roman"/>
        </w:rPr>
        <w:t xml:space="preserve"> S.1</w:t>
      </w:r>
      <w:r w:rsidR="00666E89" w:rsidRPr="004E5066">
        <w:rPr>
          <w:rFonts w:ascii="Songti TC" w:eastAsia="Songti TC" w:hAnsi="Songti TC" w:cs="Times New Roman"/>
        </w:rPr>
        <w:t>，</w:t>
      </w:r>
      <w:r w:rsidRPr="004E5066">
        <w:rPr>
          <w:rFonts w:ascii="Songti TC" w:eastAsia="Songti TC" w:hAnsi="Songti TC" w:cs="Times New Roman"/>
        </w:rPr>
        <w:t>保证了为保障及改善工作和经济条件而去结社的权利（成立联盟的自由）。它还确保所谓的结社自由的位置，也即个人组建联盟、加入联盟，以及保留联盟成员资格的权利。同样地，消极的结社自由也受其保护，其中包括个人远避联盟或是退出联盟的权利。根据这一权利，若是雇主和工会之间达成协议，要求雇主只能雇用工会成员，这将是不合法的。</w:t>
      </w:r>
    </w:p>
    <w:p w14:paraId="4D658376" w14:textId="796EB1FE" w:rsidR="00695EF6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由于宪法权利是抵御国家（权力）的主要权利，宪法权利中的，诸如基本法第4条（宗教与良心自由）基本法第5条(意见自由)，基本法第6条，基本法第1条。基本法第12条，以及基本法第14条在个人的雇佣关系中不直接生效。然而，根据联邦宪法法院的判决，宪法权利借助《德国</w:t>
      </w:r>
      <w:r w:rsidR="00963008" w:rsidRPr="004E5066">
        <w:rPr>
          <w:rFonts w:ascii="Songti TC" w:eastAsia="Songti TC" w:hAnsi="Songti TC" w:cs="Times New Roman"/>
          <w:i/>
          <w:iCs/>
        </w:rPr>
        <w:t>民法典</w:t>
      </w:r>
      <w:r w:rsidRPr="004E5066">
        <w:rPr>
          <w:rFonts w:ascii="Songti TC" w:eastAsia="Songti TC" w:hAnsi="Songti TC" w:cs="Times New Roman"/>
        </w:rPr>
        <w:t>》（Bürgerliches Gesetzbuch）的一般条款生效（§§ 138、157、242、315、826），因此，它对雇佣关系有直接的影响。虽然基本权利的直接第三人效力（immediate third-party effect），在今日得到了认可，但在几年前，它被严厉地批评为对私法的极端入侵（见诸如迪德里希森（Diederichsen））；但司法界，包括私法司法界，仍然认为将其纳入宪法权利是不言自明的，尤其在人类尊严同平等方面。根据德国</w:t>
      </w:r>
      <w:r w:rsidR="00963008" w:rsidRPr="004E5066">
        <w:rPr>
          <w:rFonts w:ascii="Songti TC" w:eastAsia="Songti TC" w:hAnsi="Songti TC" w:cs="Times New Roman"/>
          <w:i/>
          <w:iCs/>
        </w:rPr>
        <w:t>联邦最高劳工法院</w:t>
      </w:r>
      <w:r w:rsidRPr="004E5066">
        <w:rPr>
          <w:rFonts w:ascii="Songti TC" w:eastAsia="Songti TC" w:hAnsi="Songti TC" w:cs="Times New Roman"/>
        </w:rPr>
        <w:t>（Bundesarbeitsgericht）所制定的，劳动法中有关平等待遇的一般原则，雇主在并无客观理据的情形下，不得将个别雇员排除在他通常会提供给雇员团体的福利之外，即使这里没有法律义务（要求他）这样做。为此，团体的建立也不得肆意为之。这其中特别包括附带的福利，如奖金或自愿增加的实际薪酬，以对生活成本做出抵补。</w:t>
      </w:r>
    </w:p>
    <w:p w14:paraId="4FF7E1CB" w14:textId="1C41C6E1" w:rsidR="006D3A7F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lang w:val="en-US"/>
        </w:rPr>
      </w:pPr>
      <w:r w:rsidRPr="004E5066">
        <w:rPr>
          <w:rFonts w:ascii="Songti TC" w:eastAsia="Songti TC" w:hAnsi="Songti TC" w:cs="Times New Roman"/>
          <w:b/>
          <w:bCs/>
        </w:rPr>
        <w:t>IV.继承人群体中的补偿</w:t>
      </w:r>
    </w:p>
    <w:p w14:paraId="227772D7" w14:textId="20A34C5A" w:rsidR="006D3A7F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依据法律，平等最终要包括调和，以期实现平等待遇，或确保不平等待遇是正当的。有关</w:t>
      </w:r>
      <w:r w:rsidR="000D3554" w:rsidRPr="004E5066">
        <w:rPr>
          <w:rFonts w:ascii="Songti TC" w:eastAsia="Songti TC" w:hAnsi="Songti TC" w:cs="Times New Roman"/>
          <w:i/>
          <w:iCs/>
        </w:rPr>
        <w:t>社会继承</w:t>
      </w:r>
      <w:r w:rsidRPr="004E5066">
        <w:rPr>
          <w:rFonts w:ascii="Songti TC" w:eastAsia="Songti TC" w:hAnsi="Songti TC" w:cs="Times New Roman"/>
        </w:rPr>
        <w:t>（societas hereditatis）的一瞥，便可以证实这一点。民法典 § 2032 意义上的继承人，只能是在继承过程中确切享有权利的实际继承人；因此，以剥夺继</w:t>
      </w:r>
      <w:r w:rsidRPr="004E5066">
        <w:rPr>
          <w:rFonts w:ascii="Songti TC" w:eastAsia="Songti TC" w:hAnsi="Songti TC" w:cs="Times New Roman"/>
        </w:rPr>
        <w:lastRenderedPageBreak/>
        <w:t>承权（</w:t>
      </w:r>
      <w:proofErr w:type="spellStart"/>
      <w:r w:rsidRPr="004E5066">
        <w:rPr>
          <w:rFonts w:ascii="Songti TC" w:eastAsia="Songti TC" w:hAnsi="Songti TC" w:cs="Times New Roman"/>
        </w:rPr>
        <w:t>disinheritance</w:t>
      </w:r>
      <w:proofErr w:type="spellEnd"/>
      <w:r w:rsidRPr="004E5066">
        <w:rPr>
          <w:rFonts w:ascii="Songti TC" w:eastAsia="Songti TC" w:hAnsi="Songti TC" w:cs="Times New Roman"/>
        </w:rPr>
        <w:t>）（§1938）、继承权被禁止（</w:t>
      </w:r>
      <w:proofErr w:type="spellStart"/>
      <w:r w:rsidRPr="004E5066">
        <w:rPr>
          <w:rFonts w:ascii="Songti TC" w:eastAsia="Songti TC" w:hAnsi="Songti TC" w:cs="Times New Roman"/>
        </w:rPr>
        <w:t>debarment</w:t>
      </w:r>
      <w:proofErr w:type="spellEnd"/>
      <w:r w:rsidRPr="004E5066">
        <w:rPr>
          <w:rFonts w:ascii="Songti TC" w:eastAsia="Songti TC" w:hAnsi="Songti TC" w:cs="Times New Roman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</w:rPr>
        <w:t>from</w:t>
      </w:r>
      <w:proofErr w:type="spellEnd"/>
      <w:r w:rsidRPr="004E5066">
        <w:rPr>
          <w:rFonts w:ascii="Songti TC" w:eastAsia="Songti TC" w:hAnsi="Songti TC" w:cs="Times New Roman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</w:rPr>
        <w:t>succession</w:t>
      </w:r>
      <w:proofErr w:type="spellEnd"/>
      <w:r w:rsidRPr="004E5066">
        <w:rPr>
          <w:rFonts w:ascii="Songti TC" w:eastAsia="Songti TC" w:hAnsi="Songti TC" w:cs="Times New Roman"/>
        </w:rPr>
        <w:t>）（§1 953）、不认领继承权（</w:t>
      </w:r>
      <w:proofErr w:type="spellStart"/>
      <w:r w:rsidRPr="004E5066">
        <w:rPr>
          <w:rFonts w:ascii="Songti TC" w:eastAsia="Songti TC" w:hAnsi="Songti TC" w:cs="Times New Roman"/>
        </w:rPr>
        <w:t>disclaim</w:t>
      </w:r>
      <w:proofErr w:type="spellEnd"/>
      <w:r w:rsidRPr="004E5066">
        <w:rPr>
          <w:rFonts w:ascii="Songti TC" w:eastAsia="Songti TC" w:hAnsi="Songti TC" w:cs="Times New Roman"/>
        </w:rPr>
        <w:t>）（§ 2344）或主动放弃继承权（</w:t>
      </w:r>
      <w:proofErr w:type="spellStart"/>
      <w:r w:rsidRPr="004E5066">
        <w:rPr>
          <w:rFonts w:ascii="Songti TC" w:eastAsia="Songti TC" w:hAnsi="Songti TC" w:cs="Times New Roman"/>
        </w:rPr>
        <w:t>renunciation</w:t>
      </w:r>
      <w:proofErr w:type="spellEnd"/>
      <w:r w:rsidRPr="004E5066">
        <w:rPr>
          <w:rFonts w:ascii="Songti TC" w:eastAsia="Songti TC" w:hAnsi="Songti TC" w:cs="Times New Roman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</w:rPr>
        <w:t>of</w:t>
      </w:r>
      <w:proofErr w:type="spellEnd"/>
      <w:r w:rsidRPr="004E5066">
        <w:rPr>
          <w:rFonts w:ascii="Songti TC" w:eastAsia="Songti TC" w:hAnsi="Songti TC" w:cs="Times New Roman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</w:rPr>
        <w:t>inheritance</w:t>
      </w:r>
      <w:proofErr w:type="spellEnd"/>
      <w:r w:rsidRPr="004E5066">
        <w:rPr>
          <w:rFonts w:ascii="Songti TC" w:eastAsia="Songti TC" w:hAnsi="Songti TC" w:cs="Times New Roman"/>
        </w:rPr>
        <w:t>）（§ 2346）为由而将不继承的人，就不包括在其中。藉由1997年12月16日的《继承平等法案》（</w:t>
      </w:r>
      <w:proofErr w:type="spellStart"/>
      <w:r w:rsidRPr="004E5066">
        <w:rPr>
          <w:rFonts w:ascii="Songti TC" w:eastAsia="Songti TC" w:hAnsi="Songti TC" w:cs="Times New Roman"/>
        </w:rPr>
        <w:t>Succession</w:t>
      </w:r>
      <w:proofErr w:type="spellEnd"/>
      <w:r w:rsidRPr="004E5066">
        <w:rPr>
          <w:rFonts w:ascii="Songti TC" w:eastAsia="Songti TC" w:hAnsi="Songti TC" w:cs="Times New Roman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</w:rPr>
        <w:t>Equality</w:t>
      </w:r>
      <w:proofErr w:type="spellEnd"/>
      <w:r w:rsidRPr="004E5066">
        <w:rPr>
          <w:rFonts w:ascii="Songti TC" w:eastAsia="Songti TC" w:hAnsi="Songti TC" w:cs="Times New Roman"/>
        </w:rPr>
        <w:t xml:space="preserve"> Act）（《联邦法律公报》（</w:t>
      </w:r>
      <w:r w:rsidR="00CC04BC" w:rsidRPr="004E5066">
        <w:rPr>
          <w:rFonts w:ascii="Songti TC" w:eastAsia="Songti TC" w:hAnsi="Songti TC" w:cs="Times New Roman"/>
        </w:rPr>
        <w:t>Federal Law Gazette</w:t>
      </w:r>
      <w:r w:rsidRPr="004E5066">
        <w:rPr>
          <w:rFonts w:ascii="Songti TC" w:eastAsia="Songti TC" w:hAnsi="Songti TC" w:cs="Times New Roman"/>
        </w:rPr>
        <w:t>）1997</w:t>
      </w:r>
      <w:r w:rsidR="004E5066">
        <w:rPr>
          <w:rFonts w:ascii="Songti TC" w:eastAsia="Songti TC" w:hAnsi="Songti TC" w:cs="Times New Roman"/>
        </w:rPr>
        <w:t xml:space="preserve"> </w:t>
      </w:r>
      <w:r w:rsidRPr="004E5066">
        <w:rPr>
          <w:rFonts w:ascii="Songti TC" w:eastAsia="Songti TC" w:hAnsi="Songti TC" w:cs="Times New Roman"/>
        </w:rPr>
        <w:t>I</w:t>
      </w:r>
      <w:r w:rsidR="004E5066">
        <w:rPr>
          <w:rFonts w:ascii="Songti TC" w:eastAsia="Songti TC" w:hAnsi="Songti TC" w:cs="Times New Roman"/>
        </w:rPr>
        <w:t xml:space="preserve"> </w:t>
      </w:r>
      <w:r w:rsidRPr="004E5066">
        <w:rPr>
          <w:rFonts w:ascii="Songti TC" w:eastAsia="Songti TC" w:hAnsi="Songti TC" w:cs="Times New Roman"/>
        </w:rPr>
        <w:t>2968），《民法典》§1934a-1934e中的特殊条款在没有被取代的情况下被废弃。在父亲过世后（反之则是，在子女去世后，父亲及其后裔也是如此），非婚生子女及其后代，也可被视为合法继承人和继承人群体的成员之一，这意味着他们可以在法律面前，平等地坐在继承人的圆桌周围。</w:t>
      </w:r>
    </w:p>
    <w:p w14:paraId="37068DF0" w14:textId="037C4D6A" w:rsidR="00325D9B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在有多个继承人的情况下，遗留财产的债权人之利益、作为个体的共同继承人的利益，以及他们之间的种种事务，可能会引发冲突。一旦可收回的资产被分割，他们就不会应对一大群未履行债务者。共同继承人要么尽快推动资产的分割，以能够超过其分配给他们的价值进行处置，要么为自己赢得全部的遗产，比如说，由于（他有着）强力的家庭关系；从经济的角度而言，后一种局面也是明智的。在这一共同体之内，让所有成员参与管理是必要的；同时，共同体不得因某一继承人的特殊要求而受其妨碍。对于作为个体的共同继承人，有权对遗产要求所有权或均分所有权，他们的利益在很大程度上，与遗产的债权人的利益相一致。</w:t>
      </w:r>
    </w:p>
    <w:p w14:paraId="04907256" w14:textId="52B2A0BE" w:rsidR="00DB36E6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而立法者的任务，则是管理不同利益群集中的多重性，因为这对事关继承人群体的法律条款之释义，有着极大的意义——这亦对整个的法规体系有很大的意义，对于唤醒（所要）遵守的法律统一性（而言）。</w:t>
      </w:r>
    </w:p>
    <w:p w14:paraId="5181D125" w14:textId="2D56901A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lang w:val="en-US"/>
        </w:rPr>
      </w:pPr>
      <w:r w:rsidRPr="004E5066">
        <w:rPr>
          <w:rFonts w:ascii="Songti TC" w:eastAsia="Songti TC" w:hAnsi="Songti TC" w:cs="Times New Roman"/>
          <w:b/>
          <w:bCs/>
          <w:lang w:val="en-US"/>
        </w:rPr>
        <w:t xml:space="preserve">V. </w:t>
      </w:r>
      <w:r w:rsidRPr="004E5066">
        <w:rPr>
          <w:rFonts w:ascii="Songti TC" w:eastAsia="Songti TC" w:hAnsi="Songti TC" w:cs="Times New Roman"/>
          <w:b/>
          <w:bCs/>
        </w:rPr>
        <w:t>出版物</w:t>
      </w:r>
    </w:p>
    <w:p w14:paraId="7C41599F" w14:textId="3C5284C4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迪德里希森</w:t>
      </w:r>
      <w:r w:rsidRPr="004E5066">
        <w:rPr>
          <w:rFonts w:ascii="Songti TC" w:eastAsia="Songti TC" w:hAnsi="Songti TC" w:cs="Times New Roman"/>
          <w:lang w:val="en-US"/>
        </w:rPr>
        <w:t>，</w:t>
      </w:r>
      <w:r w:rsidRPr="004E5066">
        <w:rPr>
          <w:rFonts w:ascii="Songti TC" w:eastAsia="Songti TC" w:hAnsi="Songti TC" w:cs="Times New Roman"/>
        </w:rPr>
        <w:t>私法相对于基本法的自我肯定</w:t>
      </w:r>
      <w:r w:rsidRPr="004E5066">
        <w:rPr>
          <w:rFonts w:ascii="Songti TC" w:eastAsia="Songti TC" w:hAnsi="Songti TC" w:cs="Times New Roman"/>
          <w:lang w:val="en-US"/>
        </w:rPr>
        <w:t>(Die Selbstbehauptung des Privatrechts gegenüber dem Grundgesetz)</w:t>
      </w:r>
      <w:r w:rsidRPr="004E5066">
        <w:rPr>
          <w:rFonts w:ascii="Songti TC" w:eastAsia="Songti TC" w:hAnsi="Songti TC" w:cs="Times New Roman"/>
        </w:rPr>
        <w:t>收录于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《法律学》</w:t>
      </w:r>
      <w:r w:rsidRPr="004E5066">
        <w:rPr>
          <w:rFonts w:ascii="Songti TC" w:eastAsia="Songti TC" w:hAnsi="Songti TC" w:cs="Times New Roman"/>
          <w:lang w:val="en-US"/>
        </w:rPr>
        <w:t>（JURA）</w:t>
      </w:r>
      <w:r w:rsidR="00F37E14" w:rsidRPr="004E5066">
        <w:rPr>
          <w:rFonts w:ascii="Songti TC" w:eastAsia="Songti TC" w:hAnsi="Songti TC" w:cs="Times New Roman"/>
          <w:lang w:val="en-US"/>
        </w:rPr>
        <w:t>2/1997, pp. 57-64</w:t>
      </w:r>
      <w:r w:rsidR="00F37E14" w:rsidRPr="004E5066">
        <w:rPr>
          <w:rFonts w:ascii="Songti TC" w:eastAsia="Songti TC" w:hAnsi="Songti TC" w:cs="Times New Roman"/>
        </w:rPr>
        <w:t>。</w:t>
      </w:r>
    </w:p>
    <w:p w14:paraId="72181927" w14:textId="7D3A06B2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迪</w:t>
      </w:r>
      <w:r w:rsidRPr="004E5066">
        <w:rPr>
          <w:rFonts w:ascii="Songti TC" w:eastAsia="Songti TC" w:hAnsi="Songti TC" w:cs="Times New Roman"/>
          <w:lang w:val="en-US"/>
        </w:rPr>
        <w:t>·</w:t>
      </w:r>
      <w:r w:rsidRPr="004E5066">
        <w:rPr>
          <w:rFonts w:ascii="Songti TC" w:eastAsia="Songti TC" w:hAnsi="Songti TC" w:cs="Times New Roman"/>
        </w:rPr>
        <w:t>法比奥</w:t>
      </w:r>
      <w:r w:rsidRPr="004E5066">
        <w:rPr>
          <w:rFonts w:ascii="Songti TC" w:eastAsia="Songti TC" w:hAnsi="Songti TC" w:cs="Times New Roman"/>
          <w:lang w:val="en-US"/>
        </w:rPr>
        <w:t>（Di Fabio），</w:t>
      </w:r>
      <w:r w:rsidRPr="004E5066">
        <w:rPr>
          <w:rFonts w:ascii="Songti TC" w:eastAsia="Songti TC" w:hAnsi="Songti TC" w:cs="Times New Roman"/>
        </w:rPr>
        <w:t>作为价值体系的基本权利</w:t>
      </w:r>
      <w:r w:rsidRPr="004E5066">
        <w:rPr>
          <w:rFonts w:ascii="Songti TC" w:eastAsia="Songti TC" w:hAnsi="Songti TC" w:cs="Times New Roman"/>
          <w:lang w:val="en-US"/>
        </w:rPr>
        <w:t>（Grundrechte als Werteordnung）</w:t>
      </w:r>
      <w:r w:rsidRPr="004E5066">
        <w:rPr>
          <w:rFonts w:ascii="Songti TC" w:eastAsia="Songti TC" w:hAnsi="Songti TC" w:cs="Times New Roman"/>
        </w:rPr>
        <w:t>收录于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="00E82556" w:rsidRPr="004E5066">
        <w:rPr>
          <w:rFonts w:ascii="Songti TC" w:eastAsia="Songti TC" w:hAnsi="Songti TC" w:cs="Times New Roman"/>
          <w:lang w:val="en-US"/>
        </w:rPr>
        <w:t>JZ 59 (2004), pp. 1-8</w:t>
      </w:r>
      <w:r w:rsidR="00E82556" w:rsidRPr="004E5066">
        <w:rPr>
          <w:rFonts w:ascii="Songti TC" w:eastAsia="Songti TC" w:hAnsi="Songti TC" w:cs="Times New Roman"/>
        </w:rPr>
        <w:t>。</w:t>
      </w:r>
    </w:p>
    <w:p w14:paraId="2189D8B1" w14:textId="05A8FC8A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艾瑞森</w:t>
      </w:r>
      <w:r w:rsidRPr="004E5066">
        <w:rPr>
          <w:rFonts w:ascii="Songti TC" w:eastAsia="Songti TC" w:hAnsi="Songti TC" w:cs="Times New Roman"/>
          <w:lang w:val="en-US"/>
        </w:rPr>
        <w:t>（Erichsen），</w:t>
      </w:r>
      <w:r w:rsidRPr="004E5066">
        <w:rPr>
          <w:rFonts w:ascii="Songti TC" w:eastAsia="Songti TC" w:hAnsi="Songti TC" w:cs="Times New Roman"/>
        </w:rPr>
        <w:t>基本权利的第三人效应</w:t>
      </w:r>
      <w:r w:rsidRPr="004E5066">
        <w:rPr>
          <w:rFonts w:ascii="Songti TC" w:eastAsia="Songti TC" w:hAnsi="Songti TC" w:cs="Times New Roman"/>
          <w:lang w:val="en-US"/>
        </w:rPr>
        <w:t>（Die Drittwirkung der Grundrechte）</w:t>
      </w:r>
      <w:r w:rsidRPr="004E5066">
        <w:rPr>
          <w:rFonts w:ascii="Songti TC" w:eastAsia="Songti TC" w:hAnsi="Songti TC" w:cs="Times New Roman"/>
        </w:rPr>
        <w:t>收录于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《法律学》</w:t>
      </w:r>
      <w:r w:rsidR="00D038CB" w:rsidRPr="004E5066">
        <w:rPr>
          <w:rFonts w:ascii="Songti TC" w:eastAsia="Songti TC" w:hAnsi="Songti TC" w:cs="Times New Roman"/>
          <w:lang w:val="en-US"/>
        </w:rPr>
        <w:t>JURA 10/1996, pp. 527-533</w:t>
      </w:r>
      <w:r w:rsidR="00D038CB" w:rsidRPr="004E5066">
        <w:rPr>
          <w:rFonts w:ascii="Songti TC" w:eastAsia="Songti TC" w:hAnsi="Songti TC" w:cs="Times New Roman"/>
        </w:rPr>
        <w:t>。</w:t>
      </w:r>
    </w:p>
    <w:p w14:paraId="404ACAF4" w14:textId="1C2BB9DA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格根</w:t>
      </w:r>
      <w:r w:rsidRPr="004E5066">
        <w:rPr>
          <w:rFonts w:ascii="Songti TC" w:eastAsia="Songti TC" w:hAnsi="Songti TC" w:cs="Times New Roman"/>
          <w:lang w:val="en-US"/>
        </w:rPr>
        <w:t>（Gergen），</w:t>
      </w:r>
      <w:r w:rsidRPr="004E5066">
        <w:rPr>
          <w:rFonts w:ascii="Songti TC" w:eastAsia="Songti TC" w:hAnsi="Songti TC" w:cs="Times New Roman"/>
        </w:rPr>
        <w:t>对民法典</w:t>
      </w:r>
      <w:r w:rsidRPr="004E5066">
        <w:rPr>
          <w:rFonts w:ascii="Songti TC" w:eastAsia="Songti TC" w:hAnsi="Songti TC" w:cs="Times New Roman"/>
          <w:lang w:val="en-US"/>
        </w:rPr>
        <w:t xml:space="preserve"> §§ 2032 </w:t>
      </w:r>
      <w:r w:rsidRPr="004E5066">
        <w:rPr>
          <w:rFonts w:ascii="Songti TC" w:eastAsia="Songti TC" w:hAnsi="Songti TC" w:cs="Times New Roman"/>
        </w:rPr>
        <w:t>的评论</w:t>
      </w:r>
      <w:r w:rsidRPr="004E5066">
        <w:rPr>
          <w:rFonts w:ascii="Songti TC" w:eastAsia="Songti TC" w:hAnsi="Songti TC" w:cs="Times New Roman"/>
          <w:lang w:val="en-US"/>
        </w:rPr>
        <w:t>（</w:t>
      </w:r>
      <w:r w:rsidRPr="004E5066">
        <w:rPr>
          <w:rFonts w:ascii="Songti TC" w:eastAsia="Songti TC" w:hAnsi="Songti TC" w:cs="Times New Roman"/>
        </w:rPr>
        <w:t>继承人群体</w:t>
      </w:r>
      <w:r w:rsidR="008475F5" w:rsidRPr="004E5066">
        <w:rPr>
          <w:rFonts w:ascii="Songti TC" w:eastAsia="Songti TC" w:hAnsi="Songti TC" w:cs="Times New Roman"/>
          <w:lang w:val="en-US"/>
        </w:rPr>
        <w:t>）</w:t>
      </w:r>
      <w:r w:rsidR="00AA53B2" w:rsidRPr="004E5066">
        <w:rPr>
          <w:rFonts w:ascii="Songti TC" w:eastAsia="Songti TC" w:hAnsi="Songti TC" w:cs="Times New Roman"/>
          <w:lang w:val="en-US"/>
        </w:rPr>
        <w:t>（</w:t>
      </w:r>
      <w:r w:rsidRPr="004E5066">
        <w:rPr>
          <w:rFonts w:ascii="Songti TC" w:eastAsia="Songti TC" w:hAnsi="Songti TC" w:cs="Times New Roman"/>
          <w:lang w:val="en-US"/>
        </w:rPr>
        <w:t>Kommentierung zu §§ 2032 BGB (Erbengemeinschaft))</w:t>
      </w:r>
      <w:r w:rsidRPr="004E5066">
        <w:rPr>
          <w:rFonts w:ascii="Songti TC" w:eastAsia="Songti TC" w:hAnsi="Songti TC" w:cs="Times New Roman"/>
        </w:rPr>
        <w:t>收录于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《慕尼黑评论</w:t>
      </w:r>
      <w:r w:rsidRPr="004E5066">
        <w:rPr>
          <w:rFonts w:ascii="Songti TC" w:eastAsia="Songti TC" w:hAnsi="Songti TC" w:cs="Times New Roman"/>
          <w:lang w:val="en-US"/>
        </w:rPr>
        <w:t>-</w:t>
      </w:r>
      <w:r w:rsidRPr="004E5066">
        <w:rPr>
          <w:rFonts w:ascii="Songti TC" w:eastAsia="Songti TC" w:hAnsi="Songti TC" w:cs="Times New Roman"/>
        </w:rPr>
        <w:t>民法典》</w:t>
      </w:r>
      <w:r w:rsidRPr="004E5066">
        <w:rPr>
          <w:rFonts w:ascii="Songti TC" w:eastAsia="Songti TC" w:hAnsi="Songti TC" w:cs="Times New Roman"/>
          <w:lang w:val="en-US"/>
        </w:rPr>
        <w:t>（Münchener Kommentar-BGB），9.</w:t>
      </w:r>
      <w:r w:rsidRPr="004E5066">
        <w:rPr>
          <w:rFonts w:ascii="Songti TC" w:eastAsia="Songti TC" w:hAnsi="Songti TC" w:cs="Times New Roman"/>
        </w:rPr>
        <w:t>版</w:t>
      </w:r>
      <w:r w:rsidRPr="004E5066">
        <w:rPr>
          <w:rFonts w:ascii="Songti TC" w:eastAsia="Songti TC" w:hAnsi="Songti TC" w:cs="Times New Roman"/>
          <w:lang w:val="en-US"/>
        </w:rPr>
        <w:t>.，</w:t>
      </w:r>
      <w:r w:rsidRPr="004E5066">
        <w:rPr>
          <w:rFonts w:ascii="Songti TC" w:eastAsia="Songti TC" w:hAnsi="Songti TC" w:cs="Times New Roman"/>
        </w:rPr>
        <w:t>慕尼黑</w:t>
      </w:r>
      <w:r w:rsidR="00FB18FA" w:rsidRPr="004E5066">
        <w:rPr>
          <w:rFonts w:ascii="Songti TC" w:eastAsia="Songti TC" w:hAnsi="Songti TC" w:cs="Times New Roman"/>
          <w:lang w:val="en-US"/>
        </w:rPr>
        <w:t xml:space="preserve"> 2021</w:t>
      </w:r>
      <w:r w:rsidR="00FB18FA" w:rsidRPr="004E5066">
        <w:rPr>
          <w:rFonts w:ascii="Songti TC" w:eastAsia="Songti TC" w:hAnsi="Songti TC" w:cs="Times New Roman"/>
        </w:rPr>
        <w:t>。</w:t>
      </w:r>
    </w:p>
    <w:p w14:paraId="1058C584" w14:textId="53FB4BB5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lastRenderedPageBreak/>
        <w:t>伊森斯</w:t>
      </w:r>
      <w:r w:rsidRPr="004E5066">
        <w:rPr>
          <w:rFonts w:ascii="Songti TC" w:eastAsia="Songti TC" w:hAnsi="Songti TC" w:cs="Times New Roman"/>
          <w:lang w:val="en-US"/>
        </w:rPr>
        <w:t>（Isensee），</w:t>
      </w:r>
      <w:r w:rsidRPr="004E5066">
        <w:rPr>
          <w:rFonts w:ascii="Songti TC" w:eastAsia="Songti TC" w:hAnsi="Songti TC" w:cs="Times New Roman"/>
        </w:rPr>
        <w:t>基本权利与民主</w:t>
      </w:r>
      <w:r w:rsidR="00DE0262" w:rsidRPr="004E5066">
        <w:rPr>
          <w:rFonts w:ascii="Songti TC" w:eastAsia="Songti TC" w:hAnsi="Songti TC" w:cs="Times New Roman"/>
          <w:lang w:val="en-US"/>
        </w:rPr>
        <w:t>（</w:t>
      </w:r>
      <w:r w:rsidR="00752857" w:rsidRPr="004E5066">
        <w:rPr>
          <w:rFonts w:ascii="Songti TC" w:eastAsia="Songti TC" w:hAnsi="Songti TC" w:cs="Times New Roman"/>
          <w:lang w:val="en-US"/>
        </w:rPr>
        <w:t>Grundrechte und Demokratie）</w:t>
      </w:r>
      <w:r w:rsidRPr="004E5066">
        <w:rPr>
          <w:rFonts w:ascii="Songti TC" w:eastAsia="Songti TC" w:hAnsi="Songti TC" w:cs="Times New Roman"/>
        </w:rPr>
        <w:t>宪政共同体中的两极合法性</w:t>
      </w:r>
      <w:r w:rsidR="00AF6C5D" w:rsidRPr="004E5066">
        <w:rPr>
          <w:rFonts w:ascii="Songti TC" w:eastAsia="Songti TC" w:hAnsi="Songti TC" w:cs="Times New Roman"/>
          <w:lang w:val="en-US"/>
        </w:rPr>
        <w:t>（</w:t>
      </w:r>
      <w:r w:rsidRPr="004E5066">
        <w:rPr>
          <w:rFonts w:ascii="Songti TC" w:eastAsia="Songti TC" w:hAnsi="Songti TC" w:cs="Times New Roman"/>
          <w:lang w:val="en-US"/>
        </w:rPr>
        <w:t>Die polare Legitimation i</w:t>
      </w:r>
      <w:r w:rsidR="00C41A6D" w:rsidRPr="004E5066">
        <w:rPr>
          <w:rFonts w:ascii="Songti TC" w:eastAsia="Songti TC" w:hAnsi="Songti TC" w:cs="Times New Roman"/>
          <w:lang w:val="en-US"/>
        </w:rPr>
        <w:t>m grundgesetzlichen Gemeinwesen）</w:t>
      </w:r>
      <w:r w:rsidRPr="004E5066">
        <w:rPr>
          <w:rFonts w:ascii="Songti TC" w:eastAsia="Songti TC" w:hAnsi="Songti TC" w:cs="Times New Roman"/>
        </w:rPr>
        <w:t>收录于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《国家》</w:t>
      </w:r>
      <w:r w:rsidRPr="004E5066">
        <w:rPr>
          <w:rFonts w:ascii="Songti TC" w:eastAsia="Songti TC" w:hAnsi="Songti TC" w:cs="Times New Roman"/>
          <w:lang w:val="en-US"/>
        </w:rPr>
        <w:t>（Der Staat）</w:t>
      </w:r>
      <w:r w:rsidR="000B5981" w:rsidRPr="004E5066">
        <w:rPr>
          <w:rFonts w:ascii="Songti TC" w:eastAsia="Songti TC" w:hAnsi="Songti TC" w:cs="Times New Roman"/>
          <w:lang w:val="en-US"/>
        </w:rPr>
        <w:t>2/1981, pp. 161-176</w:t>
      </w:r>
      <w:r w:rsidR="000B5981" w:rsidRPr="004E5066">
        <w:rPr>
          <w:rFonts w:ascii="Songti TC" w:eastAsia="Songti TC" w:hAnsi="Songti TC" w:cs="Times New Roman"/>
        </w:rPr>
        <w:t>。</w:t>
      </w:r>
    </w:p>
    <w:p w14:paraId="389E0862" w14:textId="562CC0B4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伊森斯</w:t>
      </w:r>
      <w:r w:rsidR="00AE2CE5" w:rsidRPr="004E5066">
        <w:rPr>
          <w:rFonts w:ascii="Songti TC" w:eastAsia="Songti TC" w:hAnsi="Songti TC" w:cs="Times New Roman"/>
          <w:lang w:val="en-US"/>
        </w:rPr>
        <w:t>，</w:t>
      </w:r>
      <w:r w:rsidRPr="004E5066">
        <w:rPr>
          <w:rFonts w:ascii="Songti TC" w:eastAsia="Songti TC" w:hAnsi="Songti TC" w:cs="Times New Roman"/>
        </w:rPr>
        <w:t>人权、国家秩序、道德自主</w:t>
      </w:r>
      <w:r w:rsidR="00FF093C"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宪政国家中人权自由的形态</w:t>
      </w:r>
      <w:r w:rsidR="00FA7D90" w:rsidRPr="004E5066">
        <w:rPr>
          <w:rFonts w:ascii="Songti TC" w:eastAsia="Songti TC" w:hAnsi="Songti TC" w:cs="Times New Roman"/>
          <w:lang w:val="en-US"/>
        </w:rPr>
        <w:t>（</w:t>
      </w:r>
      <w:proofErr w:type="spellStart"/>
      <w:r w:rsidR="002A75CE" w:rsidRPr="004E5066">
        <w:rPr>
          <w:rFonts w:ascii="Songti TC" w:eastAsia="Songti TC" w:hAnsi="Songti TC" w:cs="Times New Roman"/>
          <w:lang w:val="en-US"/>
        </w:rPr>
        <w:t>Menschenrechte</w:t>
      </w:r>
      <w:proofErr w:type="spellEnd"/>
      <w:r w:rsidR="002A75CE" w:rsidRPr="004E5066">
        <w:rPr>
          <w:rFonts w:ascii="Songti TC" w:eastAsia="Songti TC" w:hAnsi="Songti TC" w:cs="Times New Roman"/>
          <w:lang w:val="en-US"/>
        </w:rPr>
        <w:t xml:space="preserve">, </w:t>
      </w:r>
      <w:proofErr w:type="spellStart"/>
      <w:r w:rsidR="002A75CE" w:rsidRPr="004E5066">
        <w:rPr>
          <w:rFonts w:ascii="Songti TC" w:eastAsia="Songti TC" w:hAnsi="Songti TC" w:cs="Times New Roman"/>
          <w:lang w:val="en-US"/>
        </w:rPr>
        <w:t>Staatsordnung</w:t>
      </w:r>
      <w:proofErr w:type="spellEnd"/>
      <w:r w:rsidR="002A75CE" w:rsidRPr="004E5066">
        <w:rPr>
          <w:rFonts w:ascii="Songti TC" w:eastAsia="Songti TC" w:hAnsi="Songti TC" w:cs="Times New Roman"/>
          <w:lang w:val="en-US"/>
        </w:rPr>
        <w:t>，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sittliche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Autonomie</w:t>
      </w:r>
      <w:proofErr w:type="spellEnd"/>
      <w:r w:rsidRPr="004E5066">
        <w:rPr>
          <w:rFonts w:ascii="Songti TC" w:eastAsia="Songti TC" w:hAnsi="Songti TC" w:cs="Times New Roman"/>
          <w:lang w:val="en-US"/>
        </w:rPr>
        <w:t>:</w:t>
      </w:r>
      <w:r w:rsidR="00041BA6" w:rsidRPr="004E5066">
        <w:rPr>
          <w:rFonts w:ascii="Songti TC" w:eastAsia="Songti TC" w:hAnsi="Songti TC" w:cs="Times New Roman"/>
          <w:lang w:val="en-US"/>
        </w:rPr>
        <w:t xml:space="preserve"> </w:t>
      </w:r>
      <w:r w:rsidRPr="004E5066">
        <w:rPr>
          <w:rFonts w:ascii="Songti TC" w:eastAsia="Songti TC" w:hAnsi="Songti TC" w:cs="Times New Roman"/>
          <w:lang w:val="en-US"/>
        </w:rPr>
        <w:t xml:space="preserve">Gestalt der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menschenrechtlichen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Freiheit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im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Verfassungsstaat</w:t>
      </w:r>
      <w:proofErr w:type="spellEnd"/>
      <w:r w:rsidR="00545E0C" w:rsidRPr="004E5066">
        <w:rPr>
          <w:rFonts w:ascii="Songti TC" w:eastAsia="Songti TC" w:hAnsi="Songti TC" w:cs="Times New Roman"/>
          <w:lang w:val="en-US"/>
        </w:rPr>
        <w:t>）</w:t>
      </w:r>
      <w:r w:rsidRPr="004E5066">
        <w:rPr>
          <w:rFonts w:ascii="Songti TC" w:eastAsia="Songti TC" w:hAnsi="Songti TC" w:cs="Times New Roman"/>
        </w:rPr>
        <w:t>收录于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《现代自由精神和基督教信仰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对有关人权之法律、哲学以及神学法令的贡献》</w:t>
      </w:r>
      <w:r w:rsidRPr="004E5066">
        <w:rPr>
          <w:rFonts w:ascii="Songti TC" w:eastAsia="Songti TC" w:hAnsi="Songti TC" w:cs="Times New Roman"/>
          <w:lang w:val="en-US"/>
        </w:rPr>
        <w:t>（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Modernes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Freiheitsethos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und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christlicher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Glaube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: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Beiträge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zur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juristischen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,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philosophischen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und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theologischen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Bestimmung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der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Menschenrechte</w:t>
      </w:r>
      <w:proofErr w:type="spellEnd"/>
      <w:r w:rsidRPr="004E5066">
        <w:rPr>
          <w:rFonts w:ascii="Songti TC" w:eastAsia="Songti TC" w:hAnsi="Songti TC" w:cs="Times New Roman"/>
          <w:lang w:val="en-US"/>
        </w:rPr>
        <w:t>），</w:t>
      </w:r>
      <w:r w:rsidRPr="004E5066">
        <w:rPr>
          <w:rFonts w:ascii="Songti TC" w:eastAsia="Songti TC" w:hAnsi="Songti TC" w:cs="Times New Roman"/>
        </w:rPr>
        <w:t>慕尼黑</w:t>
      </w:r>
      <w:r w:rsidRPr="004E5066">
        <w:rPr>
          <w:rFonts w:ascii="Songti TC" w:eastAsia="Songti TC" w:hAnsi="Songti TC" w:cs="Times New Roman"/>
          <w:lang w:val="en-US"/>
        </w:rPr>
        <w:t>/</w:t>
      </w:r>
      <w:r w:rsidRPr="004E5066">
        <w:rPr>
          <w:rFonts w:ascii="Songti TC" w:eastAsia="Songti TC" w:hAnsi="Songti TC" w:cs="Times New Roman"/>
        </w:rPr>
        <w:t>美因茨</w:t>
      </w:r>
      <w:r w:rsidR="00ED689F" w:rsidRPr="004E5066">
        <w:rPr>
          <w:rFonts w:ascii="Songti TC" w:eastAsia="Songti TC" w:hAnsi="Songti TC" w:cs="Times New Roman"/>
          <w:lang w:val="en-US"/>
        </w:rPr>
        <w:t xml:space="preserve"> 1981</w:t>
      </w:r>
      <w:r w:rsidR="00BC1CFF" w:rsidRPr="004E5066">
        <w:rPr>
          <w:rFonts w:ascii="Songti TC" w:eastAsia="Songti TC" w:hAnsi="Songti TC" w:cs="Times New Roman"/>
          <w:lang w:val="en-US"/>
        </w:rPr>
        <w:t>，</w:t>
      </w:r>
      <w:r w:rsidR="00ED689F" w:rsidRPr="004E5066">
        <w:rPr>
          <w:rFonts w:ascii="Songti TC" w:eastAsia="Songti TC" w:hAnsi="Songti TC" w:cs="Times New Roman"/>
          <w:lang w:val="en-US"/>
        </w:rPr>
        <w:t>pp. 70-103</w:t>
      </w:r>
      <w:r w:rsidR="00ED689F" w:rsidRPr="004E5066">
        <w:rPr>
          <w:rFonts w:ascii="Songti TC" w:eastAsia="Songti TC" w:hAnsi="Songti TC" w:cs="Times New Roman"/>
        </w:rPr>
        <w:t>。</w:t>
      </w:r>
    </w:p>
    <w:p w14:paraId="21B4709E" w14:textId="21622D72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克里佩尔</w:t>
      </w:r>
      <w:r w:rsidRPr="004E5066">
        <w:rPr>
          <w:rFonts w:ascii="Songti TC" w:eastAsia="Songti TC" w:hAnsi="Songti TC" w:cs="Times New Roman"/>
          <w:lang w:val="en-US"/>
        </w:rPr>
        <w:t>（Klippel），19</w:t>
      </w:r>
      <w:r w:rsidR="00FC49B0" w:rsidRPr="004E5066">
        <w:rPr>
          <w:rFonts w:ascii="Songti TC" w:eastAsia="Songti TC" w:hAnsi="Songti TC" w:cs="Times New Roman"/>
          <w:lang w:val="en-US"/>
        </w:rPr>
        <w:t xml:space="preserve"> </w:t>
      </w:r>
      <w:r w:rsidRPr="004E5066">
        <w:rPr>
          <w:rFonts w:ascii="Songti TC" w:eastAsia="Songti TC" w:hAnsi="Songti TC" w:cs="Times New Roman"/>
        </w:rPr>
        <w:t>世纪上半叶的自然法与法哲学</w:t>
      </w:r>
      <w:r w:rsidRPr="004E5066">
        <w:rPr>
          <w:rFonts w:ascii="Songti TC" w:eastAsia="Songti TC" w:hAnsi="Songti TC" w:cs="Times New Roman"/>
          <w:lang w:val="en-US"/>
        </w:rPr>
        <w:t>（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Naturrecht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und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Rechtsphilosophie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in der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ersten</w:t>
      </w:r>
      <w:proofErr w:type="spellEnd"/>
      <w:r w:rsidR="00751433"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="00751433" w:rsidRPr="004E5066">
        <w:rPr>
          <w:rFonts w:ascii="Songti TC" w:eastAsia="Songti TC" w:hAnsi="Songti TC" w:cs="Times New Roman"/>
          <w:lang w:val="en-US"/>
        </w:rPr>
        <w:t>Hälfte</w:t>
      </w:r>
      <w:proofErr w:type="spellEnd"/>
      <w:r w:rsidR="00751433" w:rsidRPr="004E5066">
        <w:rPr>
          <w:rFonts w:ascii="Songti TC" w:eastAsia="Songti TC" w:hAnsi="Songti TC" w:cs="Times New Roman"/>
          <w:lang w:val="en-US"/>
        </w:rPr>
        <w:t xml:space="preserve"> des 19 </w:t>
      </w:r>
      <w:proofErr w:type="spellStart"/>
      <w:r w:rsidR="00751433" w:rsidRPr="004E5066">
        <w:rPr>
          <w:rFonts w:ascii="Songti TC" w:eastAsia="Songti TC" w:hAnsi="Songti TC" w:cs="Times New Roman"/>
          <w:lang w:val="en-US"/>
        </w:rPr>
        <w:t>Jahrhunderts</w:t>
      </w:r>
      <w:proofErr w:type="spellEnd"/>
      <w:r w:rsidR="00751433" w:rsidRPr="004E5066">
        <w:rPr>
          <w:rFonts w:ascii="Songti TC" w:eastAsia="Songti TC" w:hAnsi="Songti TC" w:cs="Times New Roman"/>
          <w:lang w:val="en-US"/>
        </w:rPr>
        <w:t>)</w:t>
      </w:r>
      <w:r w:rsidR="00751433" w:rsidRPr="004E5066">
        <w:rPr>
          <w:rFonts w:ascii="Songti TC" w:eastAsia="Songti TC" w:hAnsi="Songti TC" w:cs="Times New Roman"/>
        </w:rPr>
        <w:t>。</w:t>
      </w:r>
      <w:r w:rsidRPr="004E5066">
        <w:rPr>
          <w:rFonts w:ascii="Songti TC" w:eastAsia="Songti TC" w:hAnsi="Songti TC" w:cs="Times New Roman"/>
        </w:rPr>
        <w:t>收录于</w:t>
      </w:r>
      <w:r w:rsidRPr="004E5066">
        <w:rPr>
          <w:rFonts w:ascii="Songti TC" w:eastAsia="Songti TC" w:hAnsi="Songti TC" w:cs="Times New Roman"/>
          <w:lang w:val="en-US"/>
        </w:rPr>
        <w:t>：</w:t>
      </w:r>
      <w:r w:rsidRPr="004E5066">
        <w:rPr>
          <w:rFonts w:ascii="Songti TC" w:eastAsia="Songti TC" w:hAnsi="Songti TC" w:cs="Times New Roman"/>
        </w:rPr>
        <w:t>丹</w:t>
      </w:r>
      <w:r w:rsidRPr="004E5066">
        <w:rPr>
          <w:rFonts w:ascii="Songti TC" w:eastAsia="Songti TC" w:hAnsi="Songti TC" w:cs="Times New Roman"/>
          <w:lang w:val="en-US"/>
        </w:rPr>
        <w:t>（Dann)/</w:t>
      </w:r>
      <w:r w:rsidRPr="004E5066">
        <w:rPr>
          <w:rFonts w:ascii="Songti TC" w:eastAsia="Songti TC" w:hAnsi="Songti TC" w:cs="Times New Roman"/>
        </w:rPr>
        <w:t>克里佩尔</w:t>
      </w:r>
      <w:r w:rsidRPr="004E5066">
        <w:rPr>
          <w:rFonts w:ascii="Songti TC" w:eastAsia="Songti TC" w:hAnsi="Songti TC" w:cs="Times New Roman"/>
          <w:lang w:val="en-US"/>
        </w:rPr>
        <w:t>，</w:t>
      </w:r>
      <w:r w:rsidRPr="004E5066">
        <w:rPr>
          <w:rFonts w:ascii="Songti TC" w:eastAsia="Songti TC" w:hAnsi="Songti TC" w:cs="Times New Roman"/>
        </w:rPr>
        <w:t>《自然法</w:t>
      </w:r>
      <w:r w:rsidRPr="004E5066">
        <w:rPr>
          <w:rFonts w:ascii="Songti TC" w:eastAsia="Songti TC" w:hAnsi="Songti TC" w:cs="Times New Roman"/>
          <w:lang w:val="en-US"/>
        </w:rPr>
        <w:t>-</w:t>
      </w:r>
      <w:r w:rsidRPr="004E5066">
        <w:rPr>
          <w:rFonts w:ascii="Songti TC" w:eastAsia="Songti TC" w:hAnsi="Songti TC" w:cs="Times New Roman"/>
        </w:rPr>
        <w:t>晚期启蒙</w:t>
      </w:r>
      <w:r w:rsidRPr="004E5066">
        <w:rPr>
          <w:rFonts w:ascii="Songti TC" w:eastAsia="Songti TC" w:hAnsi="Songti TC" w:cs="Times New Roman"/>
          <w:lang w:val="en-US"/>
        </w:rPr>
        <w:t>-</w:t>
      </w:r>
      <w:r w:rsidRPr="004E5066">
        <w:rPr>
          <w:rFonts w:ascii="Songti TC" w:eastAsia="Songti TC" w:hAnsi="Songti TC" w:cs="Times New Roman"/>
        </w:rPr>
        <w:t>革命》</w:t>
      </w:r>
      <w:r w:rsidRPr="004E5066">
        <w:rPr>
          <w:rFonts w:ascii="Songti TC" w:eastAsia="Songti TC" w:hAnsi="Songti TC" w:cs="Times New Roman"/>
          <w:lang w:val="en-US"/>
        </w:rPr>
        <w:t>（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Naturrecht</w:t>
      </w:r>
      <w:proofErr w:type="spellEnd"/>
      <w:r w:rsidRPr="004E5066">
        <w:rPr>
          <w:rFonts w:ascii="Songti TC" w:eastAsia="Songti TC" w:hAnsi="Songti TC" w:cs="Times New Roman"/>
          <w:lang w:val="en-US"/>
        </w:rPr>
        <w:t>-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Spätaufklärung</w:t>
      </w:r>
      <w:proofErr w:type="spellEnd"/>
      <w:r w:rsidRPr="004E5066">
        <w:rPr>
          <w:rFonts w:ascii="Songti TC" w:eastAsia="Songti TC" w:hAnsi="Songti TC" w:cs="Times New Roman"/>
          <w:lang w:val="en-US"/>
        </w:rPr>
        <w:t>-Revolution），</w:t>
      </w:r>
      <w:r w:rsidRPr="004E5066">
        <w:rPr>
          <w:rFonts w:ascii="Songti TC" w:eastAsia="Songti TC" w:hAnsi="Songti TC" w:cs="Times New Roman"/>
        </w:rPr>
        <w:t>汉堡</w:t>
      </w:r>
      <w:r w:rsidRPr="004E5066">
        <w:rPr>
          <w:rFonts w:ascii="Songti TC" w:eastAsia="Songti TC" w:hAnsi="Songti TC" w:cs="Times New Roman"/>
          <w:lang w:val="en-US"/>
        </w:rPr>
        <w:t xml:space="preserve"> 1989，</w:t>
      </w:r>
      <w:r w:rsidR="00A81DFC" w:rsidRPr="004E5066">
        <w:rPr>
          <w:rFonts w:ascii="Songti TC" w:eastAsia="Songti TC" w:hAnsi="Songti TC" w:cs="Times New Roman"/>
          <w:lang w:val="en-US"/>
        </w:rPr>
        <w:t>pp. 270-292</w:t>
      </w:r>
      <w:r w:rsidR="00A81DFC" w:rsidRPr="004E5066">
        <w:rPr>
          <w:rFonts w:ascii="Songti TC" w:eastAsia="Songti TC" w:hAnsi="Songti TC" w:cs="Times New Roman"/>
        </w:rPr>
        <w:t>。</w:t>
      </w:r>
    </w:p>
    <w:p w14:paraId="22512F26" w14:textId="03B1590C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4E5066">
        <w:rPr>
          <w:rFonts w:ascii="Songti TC" w:eastAsia="Songti TC" w:hAnsi="Songti TC" w:cs="Times New Roman"/>
        </w:rPr>
        <w:t>莱布霍尔茨</w:t>
      </w:r>
      <w:r w:rsidRPr="004E5066">
        <w:rPr>
          <w:rFonts w:ascii="Songti TC" w:eastAsia="Songti TC" w:hAnsi="Songti TC" w:cs="Times New Roman"/>
          <w:lang w:val="en-US"/>
        </w:rPr>
        <w:t>，</w:t>
      </w:r>
      <w:r w:rsidRPr="004E5066">
        <w:rPr>
          <w:rFonts w:ascii="Songti TC" w:eastAsia="Songti TC" w:hAnsi="Songti TC" w:cs="Times New Roman"/>
        </w:rPr>
        <w:t>《新德国宪法》</w:t>
      </w:r>
      <w:r w:rsidRPr="004E5066">
        <w:rPr>
          <w:rFonts w:ascii="Songti TC" w:eastAsia="Songti TC" w:hAnsi="Songti TC" w:cs="Times New Roman"/>
          <w:lang w:val="en-US"/>
        </w:rPr>
        <w:t>（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Neues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deutsches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Verfassungsrecht</w:t>
      </w:r>
      <w:proofErr w:type="spellEnd"/>
      <w:r w:rsidRPr="004E5066">
        <w:rPr>
          <w:rFonts w:ascii="Songti TC" w:eastAsia="Songti TC" w:hAnsi="Songti TC" w:cs="Times New Roman"/>
          <w:lang w:val="en-US"/>
        </w:rPr>
        <w:t>），</w:t>
      </w:r>
      <w:r w:rsidRPr="004E5066">
        <w:rPr>
          <w:rFonts w:ascii="Songti TC" w:eastAsia="Songti TC" w:hAnsi="Songti TC" w:cs="Times New Roman"/>
        </w:rPr>
        <w:t>巴特洪堡</w:t>
      </w:r>
      <w:r w:rsidR="00D53EED" w:rsidRPr="004E5066">
        <w:rPr>
          <w:rFonts w:ascii="Songti TC" w:eastAsia="Songti TC" w:hAnsi="Songti TC" w:cs="Times New Roman"/>
          <w:lang w:val="en-US"/>
        </w:rPr>
        <w:t>.1960</w:t>
      </w:r>
      <w:r w:rsidR="00D53EED" w:rsidRPr="004E5066">
        <w:rPr>
          <w:rFonts w:ascii="Songti TC" w:eastAsia="Songti TC" w:hAnsi="Songti TC" w:cs="Times New Roman"/>
        </w:rPr>
        <w:t>。</w:t>
      </w:r>
    </w:p>
    <w:p w14:paraId="1F8A7ECD" w14:textId="3A47C412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</w:rPr>
      </w:pPr>
      <w:r w:rsidRPr="004E5066">
        <w:rPr>
          <w:rFonts w:ascii="Songti TC" w:eastAsia="Songti TC" w:hAnsi="Songti TC" w:cs="Times New Roman"/>
        </w:rPr>
        <w:t>林巴赫</w:t>
      </w:r>
      <w:r w:rsidRPr="004E5066">
        <w:rPr>
          <w:rFonts w:ascii="Songti TC" w:eastAsia="Songti TC" w:hAnsi="Songti TC" w:cs="Times New Roman"/>
          <w:lang w:val="en-US"/>
        </w:rPr>
        <w:t>（Limbach），</w:t>
      </w:r>
      <w:r w:rsidRPr="004E5066">
        <w:rPr>
          <w:rFonts w:ascii="Songti TC" w:eastAsia="Songti TC" w:hAnsi="Songti TC" w:cs="Times New Roman"/>
        </w:rPr>
        <w:t>德国联邦宪法法院同欧洲的基本权利保护</w:t>
      </w:r>
      <w:r w:rsidRPr="004E5066">
        <w:rPr>
          <w:rFonts w:ascii="Songti TC" w:eastAsia="Songti TC" w:hAnsi="Songti TC" w:cs="Times New Roman"/>
          <w:lang w:val="en-US"/>
        </w:rPr>
        <w:t xml:space="preserve">(Das </w:t>
      </w:r>
      <w:proofErr w:type="spellStart"/>
      <w:r w:rsidRPr="004E5066">
        <w:rPr>
          <w:rFonts w:ascii="Songti TC" w:eastAsia="Songti TC" w:hAnsi="Songti TC" w:cs="Times New Roman"/>
          <w:lang w:val="en-US"/>
        </w:rPr>
        <w:t>BVerfG</w:t>
      </w:r>
      <w:proofErr w:type="spellEnd"/>
      <w:r w:rsidRPr="004E5066">
        <w:rPr>
          <w:rFonts w:ascii="Songti TC" w:eastAsia="Songti TC" w:hAnsi="Songti TC" w:cs="Times New Roman"/>
          <w:lang w:val="en-US"/>
        </w:rPr>
        <w:t xml:space="preserve"> und d</w:t>
      </w:r>
      <w:r w:rsidR="009B2AD8" w:rsidRPr="004E5066">
        <w:rPr>
          <w:rFonts w:ascii="Songti TC" w:eastAsia="Songti TC" w:hAnsi="Songti TC" w:cs="Times New Roman"/>
          <w:lang w:val="en-US"/>
        </w:rPr>
        <w:t xml:space="preserve">er </w:t>
      </w:r>
      <w:proofErr w:type="spellStart"/>
      <w:r w:rsidR="009B2AD8" w:rsidRPr="004E5066">
        <w:rPr>
          <w:rFonts w:ascii="Songti TC" w:eastAsia="Songti TC" w:hAnsi="Songti TC" w:cs="Times New Roman"/>
          <w:lang w:val="en-US"/>
        </w:rPr>
        <w:t>Grundrechtsschutz</w:t>
      </w:r>
      <w:proofErr w:type="spellEnd"/>
      <w:r w:rsidR="009B2AD8" w:rsidRPr="004E5066">
        <w:rPr>
          <w:rFonts w:ascii="Songti TC" w:eastAsia="Songti TC" w:hAnsi="Songti TC" w:cs="Times New Roman"/>
          <w:lang w:val="en-US"/>
        </w:rPr>
        <w:t xml:space="preserve"> in Europa)</w:t>
      </w:r>
      <w:r w:rsidR="009B2AD8" w:rsidRPr="004E5066">
        <w:rPr>
          <w:rFonts w:ascii="Songti TC" w:eastAsia="Songti TC" w:hAnsi="Songti TC" w:cs="Times New Roman"/>
        </w:rPr>
        <w:t>。</w:t>
      </w:r>
      <w:r w:rsidRPr="004E5066">
        <w:rPr>
          <w:rFonts w:ascii="Songti TC" w:eastAsia="Songti TC" w:hAnsi="Songti TC" w:cs="Times New Roman"/>
        </w:rPr>
        <w:t>收录于：</w:t>
      </w:r>
      <w:r w:rsidR="00842E03" w:rsidRPr="004E5066">
        <w:rPr>
          <w:rFonts w:ascii="Songti TC" w:eastAsia="Songti TC" w:hAnsi="Songti TC" w:cs="Times New Roman"/>
        </w:rPr>
        <w:t>NJW 40/2001, pp. 2913-2919。</w:t>
      </w:r>
    </w:p>
    <w:p w14:paraId="1F2F4894" w14:textId="1B3C6A98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</w:rPr>
      </w:pPr>
      <w:r w:rsidRPr="004E5066">
        <w:rPr>
          <w:rFonts w:ascii="Songti TC" w:eastAsia="Songti TC" w:hAnsi="Songti TC" w:cs="Times New Roman"/>
        </w:rPr>
        <w:t>卢曼（Luhmann），作为制度的基本权利（Grundrechte als Institution）</w:t>
      </w:r>
      <w:r w:rsidR="00936F75" w:rsidRPr="004E5066">
        <w:rPr>
          <w:rFonts w:ascii="Songti TC" w:eastAsia="Songti TC" w:hAnsi="Songti TC" w:cs="Times New Roman"/>
        </w:rPr>
        <w:t>。</w:t>
      </w:r>
      <w:r w:rsidRPr="004E5066">
        <w:rPr>
          <w:rFonts w:ascii="Songti TC" w:eastAsia="Songti TC" w:hAnsi="Songti TC" w:cs="Times New Roman"/>
        </w:rPr>
        <w:t>《对政治社会学的一个贡献》（Ein Beitrag zur politischen Soziologie），柏林 1965（关于公法的文论（Schriften zum öffentlichen Rech）24）</w:t>
      </w:r>
    </w:p>
    <w:p w14:paraId="740021E4" w14:textId="19B5A250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</w:rPr>
      </w:pPr>
      <w:r w:rsidRPr="004E5066">
        <w:rPr>
          <w:rFonts w:ascii="Songti TC" w:eastAsia="Songti TC" w:hAnsi="Songti TC" w:cs="Times New Roman"/>
        </w:rPr>
        <w:t>拉德鲁赫（Radbruch），《法哲学》（Rechtsphilosophie），第八版，斯图加特</w:t>
      </w:r>
      <w:r w:rsidR="000804F5" w:rsidRPr="004E5066">
        <w:rPr>
          <w:rFonts w:ascii="Songti TC" w:eastAsia="Songti TC" w:hAnsi="Songti TC" w:cs="Times New Roman"/>
        </w:rPr>
        <w:t xml:space="preserve"> 1978。</w:t>
      </w:r>
    </w:p>
    <w:p w14:paraId="442116A6" w14:textId="65447578" w:rsidR="00DF66DC" w:rsidRPr="004E5066" w:rsidRDefault="007C4163" w:rsidP="004E5066">
      <w:pPr>
        <w:spacing w:before="120" w:after="120"/>
        <w:ind w:firstLine="488"/>
        <w:jc w:val="both"/>
        <w:rPr>
          <w:rFonts w:ascii="Songti TC" w:eastAsia="Songti TC" w:hAnsi="Songti TC" w:cs="Times New Roman"/>
        </w:rPr>
      </w:pPr>
      <w:r w:rsidRPr="004E5066">
        <w:rPr>
          <w:rFonts w:ascii="Songti TC" w:eastAsia="Songti TC" w:hAnsi="Songti TC" w:cs="Times New Roman"/>
        </w:rPr>
        <w:t>齐佩利乌斯(Zippelius),《基本权利体系中的评估问题》（Wertungsprobleme im System der Grundrechte），慕尼黑</w:t>
      </w:r>
      <w:r w:rsidR="00B31FD0" w:rsidRPr="004E5066">
        <w:rPr>
          <w:rFonts w:ascii="Songti TC" w:eastAsia="Songti TC" w:hAnsi="Songti TC" w:cs="Times New Roman"/>
        </w:rPr>
        <w:t xml:space="preserve"> 1962。</w:t>
      </w:r>
    </w:p>
    <w:sectPr w:rsidR="00DF66DC" w:rsidRPr="004E5066" w:rsidSect="004E5066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2F8"/>
    <w:rsid w:val="00041BA6"/>
    <w:rsid w:val="00047DD3"/>
    <w:rsid w:val="00060A06"/>
    <w:rsid w:val="000804F5"/>
    <w:rsid w:val="00082685"/>
    <w:rsid w:val="000861C8"/>
    <w:rsid w:val="000A591C"/>
    <w:rsid w:val="000B5981"/>
    <w:rsid w:val="000D3554"/>
    <w:rsid w:val="000D4BEA"/>
    <w:rsid w:val="00177841"/>
    <w:rsid w:val="001B65AE"/>
    <w:rsid w:val="00235DE7"/>
    <w:rsid w:val="00246F8A"/>
    <w:rsid w:val="00247D1E"/>
    <w:rsid w:val="00262946"/>
    <w:rsid w:val="002637C9"/>
    <w:rsid w:val="002A75CE"/>
    <w:rsid w:val="002F0A52"/>
    <w:rsid w:val="002F5FEC"/>
    <w:rsid w:val="003023CC"/>
    <w:rsid w:val="00311C1E"/>
    <w:rsid w:val="00325D9B"/>
    <w:rsid w:val="00377C73"/>
    <w:rsid w:val="003B78B7"/>
    <w:rsid w:val="003D6C41"/>
    <w:rsid w:val="003E2502"/>
    <w:rsid w:val="004763A2"/>
    <w:rsid w:val="004D10F2"/>
    <w:rsid w:val="004E5066"/>
    <w:rsid w:val="00545E0C"/>
    <w:rsid w:val="00551D4B"/>
    <w:rsid w:val="005D04C1"/>
    <w:rsid w:val="00666E89"/>
    <w:rsid w:val="00670086"/>
    <w:rsid w:val="00695EF6"/>
    <w:rsid w:val="006C2771"/>
    <w:rsid w:val="006D3A7F"/>
    <w:rsid w:val="007132F8"/>
    <w:rsid w:val="00751433"/>
    <w:rsid w:val="00752857"/>
    <w:rsid w:val="0079190A"/>
    <w:rsid w:val="007B48F1"/>
    <w:rsid w:val="007C4163"/>
    <w:rsid w:val="00807933"/>
    <w:rsid w:val="00825DD9"/>
    <w:rsid w:val="00842E03"/>
    <w:rsid w:val="008475F5"/>
    <w:rsid w:val="00853CB7"/>
    <w:rsid w:val="008713EC"/>
    <w:rsid w:val="00890FF2"/>
    <w:rsid w:val="008A2773"/>
    <w:rsid w:val="008C14C6"/>
    <w:rsid w:val="008D3835"/>
    <w:rsid w:val="008E4626"/>
    <w:rsid w:val="009025FB"/>
    <w:rsid w:val="00926DC9"/>
    <w:rsid w:val="00936F75"/>
    <w:rsid w:val="009469C5"/>
    <w:rsid w:val="00963008"/>
    <w:rsid w:val="00976813"/>
    <w:rsid w:val="009B2AD8"/>
    <w:rsid w:val="00A17EC8"/>
    <w:rsid w:val="00A81DFC"/>
    <w:rsid w:val="00AA01EA"/>
    <w:rsid w:val="00AA0D73"/>
    <w:rsid w:val="00AA53B2"/>
    <w:rsid w:val="00AE2CE5"/>
    <w:rsid w:val="00AF6C5D"/>
    <w:rsid w:val="00B31FD0"/>
    <w:rsid w:val="00B42AE2"/>
    <w:rsid w:val="00BB30EA"/>
    <w:rsid w:val="00BC1CFF"/>
    <w:rsid w:val="00C41093"/>
    <w:rsid w:val="00C41A6D"/>
    <w:rsid w:val="00C42AD4"/>
    <w:rsid w:val="00C5603B"/>
    <w:rsid w:val="00C74B73"/>
    <w:rsid w:val="00C913F2"/>
    <w:rsid w:val="00C97319"/>
    <w:rsid w:val="00CC04BC"/>
    <w:rsid w:val="00D038CB"/>
    <w:rsid w:val="00D4790F"/>
    <w:rsid w:val="00D53EED"/>
    <w:rsid w:val="00D94308"/>
    <w:rsid w:val="00DA7F8B"/>
    <w:rsid w:val="00DB36E6"/>
    <w:rsid w:val="00DE0262"/>
    <w:rsid w:val="00DF0C67"/>
    <w:rsid w:val="00DF66DC"/>
    <w:rsid w:val="00E37A12"/>
    <w:rsid w:val="00E81784"/>
    <w:rsid w:val="00E82556"/>
    <w:rsid w:val="00ED25BB"/>
    <w:rsid w:val="00ED402D"/>
    <w:rsid w:val="00ED4DE0"/>
    <w:rsid w:val="00ED689F"/>
    <w:rsid w:val="00F0303B"/>
    <w:rsid w:val="00F37E14"/>
    <w:rsid w:val="00F46936"/>
    <w:rsid w:val="00F9246C"/>
    <w:rsid w:val="00FA7D90"/>
    <w:rsid w:val="00FB18FA"/>
    <w:rsid w:val="00FC49B0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DB0E"/>
  <w15:docId w15:val="{4DFDE301-1FDE-448E-9198-9FC83A08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132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2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2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2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2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2F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2F8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132F8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082685"/>
  </w:style>
  <w:style w:type="table" w:styleId="Tabellenraster">
    <w:name w:val="Table Grid"/>
    <w:basedOn w:val="NormaleTabelle"/>
    <w:uiPriority w:val="39"/>
    <w:rsid w:val="0008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Dr.Dr. Thomas Gergen</dc:creator>
  <cp:lastModifiedBy>Liu Runyao</cp:lastModifiedBy>
  <cp:revision>384</cp:revision>
  <dcterms:created xsi:type="dcterms:W3CDTF">2021-04-22T16:04:00Z</dcterms:created>
  <dcterms:modified xsi:type="dcterms:W3CDTF">2022-08-21T14:41:00Z</dcterms:modified>
</cp:coreProperties>
</file>