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3519" w14:textId="77777777" w:rsidR="001113E9" w:rsidRPr="0038005C" w:rsidRDefault="001113E9" w:rsidP="001113E9">
      <w:pPr>
        <w:spacing w:before="120" w:after="120"/>
        <w:jc w:val="center"/>
        <w:rPr>
          <w:b/>
          <w:bCs/>
          <w:sz w:val="32"/>
          <w:szCs w:val="32"/>
          <w:lang w:val="en-US"/>
        </w:rPr>
      </w:pPr>
      <w:bookmarkStart w:id="0" w:name="OLE_LINK1"/>
      <w:bookmarkStart w:id="1" w:name="OLE_LINK2"/>
      <w:r>
        <w:rPr>
          <w:b/>
          <w:bCs/>
          <w:sz w:val="32"/>
          <w:szCs w:val="32"/>
          <w:lang w:val="en-US"/>
        </w:rPr>
        <w:t>r</w:t>
      </w:r>
      <w:r w:rsidRPr="0038005C">
        <w:rPr>
          <w:b/>
          <w:bCs/>
          <w:sz w:val="32"/>
          <w:szCs w:val="32"/>
          <w:lang w:val="en-US"/>
        </w:rPr>
        <w:t xml:space="preserve">ule of </w:t>
      </w:r>
      <w:r>
        <w:rPr>
          <w:b/>
          <w:bCs/>
          <w:sz w:val="32"/>
          <w:szCs w:val="32"/>
          <w:lang w:val="en-US"/>
        </w:rPr>
        <w:t>l</w:t>
      </w:r>
      <w:r w:rsidRPr="0038005C">
        <w:rPr>
          <w:b/>
          <w:bCs/>
          <w:sz w:val="32"/>
          <w:szCs w:val="32"/>
          <w:lang w:val="en-US"/>
        </w:rPr>
        <w:t>aw/</w:t>
      </w:r>
      <w:r w:rsidRPr="00252879">
        <w:rPr>
          <w:rFonts w:ascii="Songti TC" w:eastAsia="Songti TC" w:hAnsi="Songti TC"/>
          <w:b/>
          <w:bCs/>
          <w:sz w:val="32"/>
          <w:szCs w:val="32"/>
          <w:lang w:val="en-US"/>
        </w:rPr>
        <w:t>法治</w:t>
      </w:r>
      <w:r w:rsidRPr="0038005C">
        <w:rPr>
          <w:rFonts w:eastAsia="Microsoft YaHei"/>
          <w:b/>
          <w:bCs/>
          <w:sz w:val="32"/>
          <w:szCs w:val="32"/>
          <w:lang w:val="en-US"/>
        </w:rPr>
        <w:t>(</w:t>
      </w:r>
      <w:proofErr w:type="spellStart"/>
      <w:r w:rsidRPr="0038005C">
        <w:rPr>
          <w:rFonts w:eastAsia="Microsoft YaHei"/>
          <w:b/>
          <w:bCs/>
          <w:sz w:val="32"/>
          <w:szCs w:val="32"/>
          <w:lang w:val="en-US"/>
        </w:rPr>
        <w:t>Fǎ</w:t>
      </w:r>
      <w:proofErr w:type="spellEnd"/>
      <w:r w:rsidRPr="0038005C">
        <w:rPr>
          <w:rFonts w:eastAsia="Microsoft YaHei"/>
          <w:b/>
          <w:bCs/>
          <w:sz w:val="32"/>
          <w:szCs w:val="32"/>
          <w:lang w:val="en-US"/>
        </w:rPr>
        <w:t xml:space="preserve"> </w:t>
      </w:r>
      <w:proofErr w:type="spellStart"/>
      <w:r w:rsidRPr="0038005C">
        <w:rPr>
          <w:rFonts w:eastAsia="Microsoft YaHei"/>
          <w:b/>
          <w:bCs/>
          <w:sz w:val="32"/>
          <w:szCs w:val="32"/>
          <w:lang w:val="en-US"/>
        </w:rPr>
        <w:t>Zhì</w:t>
      </w:r>
      <w:proofErr w:type="spellEnd"/>
      <w:r w:rsidRPr="0038005C">
        <w:rPr>
          <w:rFonts w:eastAsia="Microsoft YaHei"/>
          <w:b/>
          <w:bCs/>
          <w:sz w:val="32"/>
          <w:szCs w:val="32"/>
          <w:lang w:val="en-US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5"/>
        <w:gridCol w:w="3389"/>
        <w:gridCol w:w="2812"/>
      </w:tblGrid>
      <w:tr w:rsidR="001113E9" w14:paraId="53EE246F" w14:textId="77777777" w:rsidTr="00F90CB9">
        <w:trPr>
          <w:trHeight w:val="347"/>
          <w:jc w:val="center"/>
        </w:trPr>
        <w:tc>
          <w:tcPr>
            <w:tcW w:w="2835" w:type="dxa"/>
          </w:tcPr>
          <w:p w14:paraId="26B0C4F1" w14:textId="77777777" w:rsidR="001113E9" w:rsidRPr="00D75663" w:rsidRDefault="001113E9" w:rsidP="00F90CB9">
            <w:pPr>
              <w:jc w:val="center"/>
              <w:rPr>
                <w:rFonts w:ascii="Times New Roman" w:hAnsi="Times New Roman" w:cs="Times New Roman"/>
              </w:rPr>
            </w:pPr>
            <w:bookmarkStart w:id="2" w:name="OLE_LINK7"/>
            <w:bookmarkStart w:id="3" w:name="OLE_LINK8"/>
            <w:bookmarkStart w:id="4" w:name="OLE_LINK9"/>
            <w:bookmarkStart w:id="5" w:name="OLE_LINK10"/>
            <w:bookmarkStart w:id="6" w:name="OLE_LINK15"/>
            <w:r>
              <w:rPr>
                <w:rFonts w:ascii="Times New Roman" w:hAnsi="Times New Roman" w:cs="Times New Roman"/>
              </w:rPr>
              <w:t xml:space="preserve">Final </w:t>
            </w:r>
            <w:proofErr w:type="spellStart"/>
            <w:r>
              <w:rPr>
                <w:rFonts w:ascii="Times New Roman" w:hAnsi="Times New Roman" w:cs="Times New Roman"/>
              </w:rPr>
              <w:t>Remarks</w:t>
            </w:r>
            <w:proofErr w:type="spellEnd"/>
          </w:p>
        </w:tc>
        <w:tc>
          <w:tcPr>
            <w:tcW w:w="3402" w:type="dxa"/>
          </w:tcPr>
          <w:p w14:paraId="6680289E" w14:textId="77777777" w:rsidR="001113E9" w:rsidRPr="00D75663" w:rsidRDefault="001113E9" w:rsidP="00F9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PAN Wei, </w:t>
            </w:r>
            <w:r w:rsidRPr="00D75663">
              <w:rPr>
                <w:rFonts w:ascii="Times New Roman" w:hAnsi="Times New Roman" w:cs="Times New Roman"/>
              </w:rPr>
              <w:t xml:space="preserve">Hans-Peter </w:t>
            </w:r>
            <w:proofErr w:type="spellStart"/>
            <w:r w:rsidRPr="00D75663">
              <w:rPr>
                <w:rFonts w:ascii="Times New Roman" w:hAnsi="Times New Roman" w:cs="Times New Roman"/>
              </w:rPr>
              <w:t>Freymann</w:t>
            </w:r>
            <w:proofErr w:type="spellEnd"/>
          </w:p>
        </w:tc>
        <w:tc>
          <w:tcPr>
            <w:tcW w:w="2825" w:type="dxa"/>
          </w:tcPr>
          <w:p w14:paraId="5DA311C9" w14:textId="698D403A" w:rsidR="001113E9" w:rsidRPr="00D75663" w:rsidRDefault="001113E9" w:rsidP="00F9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May</w:t>
            </w:r>
            <w:r w:rsidRPr="00D75663"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p w14:paraId="72922E85" w14:textId="3F567771" w:rsidR="00AC7543" w:rsidRPr="00F47DFB" w:rsidRDefault="00AC7543" w:rsidP="00AC7543">
      <w:pPr>
        <w:rPr>
          <w:rFonts w:eastAsia="Songti TC"/>
          <w:sz w:val="24"/>
          <w:szCs w:val="24"/>
        </w:rPr>
      </w:pPr>
      <w:r w:rsidRPr="00F47DFB">
        <w:rPr>
          <w:rFonts w:eastAsia="Songti TC"/>
          <w:sz w:val="24"/>
          <w:szCs w:val="24"/>
        </w:rPr>
        <w:t>总而言之，自欧洲的角度而言，法治是主权之控制的一个决定性部分，以确保在一个制衡体系中能遵照人权，具体就是通过自由、受保护的选举和独立的法院系统等手段来实现。</w:t>
      </w:r>
    </w:p>
    <w:p w14:paraId="6D0F9D8C" w14:textId="77777777" w:rsidR="00AC7543" w:rsidRPr="00F47DFB" w:rsidRDefault="00AC7543" w:rsidP="00AC7543">
      <w:pPr>
        <w:rPr>
          <w:rFonts w:eastAsia="Songti TC"/>
          <w:sz w:val="24"/>
          <w:szCs w:val="24"/>
        </w:rPr>
      </w:pPr>
      <w:r w:rsidRPr="00F47DFB">
        <w:rPr>
          <w:rFonts w:eastAsia="Songti TC"/>
          <w:sz w:val="24"/>
          <w:szCs w:val="24"/>
        </w:rPr>
        <w:t>自西方的角度而言，民主和法治是不可分割的。在这种语境下，民主的基本概念无论是更趋近于自由派（如美国、英国），抑或是更倾向于强调国家的社会责任（如德国、法国），在其中都不应该起到决定性的作用。</w:t>
      </w:r>
    </w:p>
    <w:p w14:paraId="0B1C002B" w14:textId="1FC5D3F6" w:rsidR="00AC7543" w:rsidRPr="00F47DFB" w:rsidRDefault="00AC7543" w:rsidP="00AC7543">
      <w:pPr>
        <w:rPr>
          <w:rFonts w:eastAsia="Songti TC"/>
          <w:sz w:val="24"/>
          <w:szCs w:val="24"/>
        </w:rPr>
      </w:pPr>
      <w:r w:rsidRPr="00F47DFB">
        <w:rPr>
          <w:rFonts w:eastAsia="Songti TC"/>
          <w:sz w:val="24"/>
          <w:szCs w:val="24"/>
        </w:rPr>
        <w:t>如果有人问为什么法治在欧洲有如此强大的地位，这其中当然有各种原因。具有根本价值观的一神论宗教的长达千年的影响，与在一个将个体置于首位的经济体系中对个体的强调，它们都是原因的一部分。然而，决定性的因素，是历史上不断增长的保障和维护人权的意愿。这有赖一种特殊的监管机制，这种机制最终在目前的宪政国家形式中寻求到了，它致力于法治。</w:t>
      </w:r>
    </w:p>
    <w:p w14:paraId="4C3F3249" w14:textId="6831004E" w:rsidR="00AC7543" w:rsidRPr="00F47DFB" w:rsidRDefault="00AC7543" w:rsidP="00AC7543">
      <w:pPr>
        <w:rPr>
          <w:rFonts w:eastAsia="Songti TC"/>
          <w:sz w:val="24"/>
          <w:szCs w:val="24"/>
        </w:rPr>
      </w:pPr>
      <w:r w:rsidRPr="00F47DFB">
        <w:rPr>
          <w:rFonts w:eastAsia="Songti TC"/>
          <w:sz w:val="24"/>
          <w:szCs w:val="24"/>
        </w:rPr>
        <w:t>特别强调社会法规，来限制统治者和群众的自由意志，在我看来，这是过去和现在所有政治文明的广泛做法。区别只在于两点：法规的权威性如何；以及谁和</w:t>
      </w:r>
      <w:r w:rsidRPr="00F47DFB">
        <w:rPr>
          <w:rFonts w:eastAsia="Songti TC"/>
          <w:sz w:val="24"/>
          <w:szCs w:val="24"/>
        </w:rPr>
        <w:t>/</w:t>
      </w:r>
      <w:r w:rsidRPr="00F47DFB">
        <w:rPr>
          <w:rFonts w:eastAsia="Songti TC"/>
          <w:sz w:val="24"/>
          <w:szCs w:val="24"/>
        </w:rPr>
        <w:t>或谁负责制定和修改法规，以适应社会的发展。</w:t>
      </w:r>
    </w:p>
    <w:p w14:paraId="2F78EAFE" w14:textId="01734CD0" w:rsidR="00AC7543" w:rsidRPr="00F47DFB" w:rsidRDefault="00AC7543" w:rsidP="00AC7543">
      <w:pPr>
        <w:rPr>
          <w:rFonts w:eastAsia="Songti TC"/>
          <w:sz w:val="24"/>
          <w:szCs w:val="24"/>
        </w:rPr>
      </w:pPr>
      <w:r w:rsidRPr="00F47DFB">
        <w:rPr>
          <w:rFonts w:eastAsia="Songti TC"/>
          <w:sz w:val="24"/>
          <w:szCs w:val="24"/>
        </w:rPr>
        <w:t>在中国，在社会法规方面，无论是对个人还是团体，用以解决问题的实用主义，要比正义的哲学思想更为关键。中国的功利主义态度，来自于长期以来小规模和独立的家庭农业，以及一神论宗教的缺乏。在现代，虽然中国的法律制定，涉及自社会各阶层和各民族的人民代表之参与，但其重点是借鉴先进国家的法律以加入西方世界，并且仍然在根据特定的条件来施加法律。（与西方）更显著的区别在于，制定法律的机构的权威性，要低于行政机构，以此维护一个拥有</w:t>
      </w:r>
      <w:r w:rsidRPr="00F47DFB">
        <w:rPr>
          <w:rFonts w:eastAsia="Songti TC"/>
          <w:sz w:val="24"/>
          <w:szCs w:val="24"/>
        </w:rPr>
        <w:t>14</w:t>
      </w:r>
      <w:r w:rsidRPr="00F47DFB">
        <w:rPr>
          <w:rFonts w:eastAsia="Songti TC"/>
          <w:sz w:val="24"/>
          <w:szCs w:val="24"/>
        </w:rPr>
        <w:t>亿人口、面积相当于整个欧洲的国家的政治统</w:t>
      </w:r>
      <w:r w:rsidRPr="00F47DFB">
        <w:rPr>
          <w:rFonts w:eastAsia="Songti TC"/>
          <w:sz w:val="24"/>
          <w:szCs w:val="24"/>
        </w:rPr>
        <w:lastRenderedPageBreak/>
        <w:t>一。中国法律体系的实际运作，其实类似于普通法体系，而非大陆法体系；而其基础，并非是党派政治的民主，而是自上而下的层层级级的儒家式管理团体。在西方这可能被认为是严苛的，然而它至今仍在发挥作用。</w:t>
      </w:r>
    </w:p>
    <w:p w14:paraId="6FDF1C84" w14:textId="0E51F57C" w:rsidR="003C75B3" w:rsidRPr="00F47DFB" w:rsidRDefault="00AC7543" w:rsidP="00AC7543">
      <w:pPr>
        <w:rPr>
          <w:rFonts w:eastAsia="Songti TC"/>
          <w:sz w:val="24"/>
          <w:szCs w:val="24"/>
        </w:rPr>
      </w:pPr>
      <w:r w:rsidRPr="00F47DFB">
        <w:rPr>
          <w:rFonts w:eastAsia="Songti TC"/>
          <w:sz w:val="24"/>
          <w:szCs w:val="24"/>
        </w:rPr>
        <w:t>顺便一说，就我个人而言，从中国的角度而言，历史上和欧洲对</w:t>
      </w:r>
      <w:r w:rsidRPr="00F47DFB">
        <w:rPr>
          <w:rFonts w:eastAsia="Songti TC"/>
          <w:sz w:val="24"/>
          <w:szCs w:val="24"/>
        </w:rPr>
        <w:t>"</w:t>
      </w:r>
      <w:r w:rsidRPr="00F47DFB">
        <w:rPr>
          <w:rFonts w:eastAsia="Songti TC"/>
          <w:sz w:val="24"/>
          <w:szCs w:val="24"/>
        </w:rPr>
        <w:t>法律和秩序</w:t>
      </w:r>
      <w:r w:rsidRPr="00F47DFB">
        <w:rPr>
          <w:rFonts w:eastAsia="Songti TC"/>
          <w:sz w:val="24"/>
          <w:szCs w:val="24"/>
        </w:rPr>
        <w:t>"</w:t>
      </w:r>
      <w:r w:rsidRPr="00F47DFB">
        <w:rPr>
          <w:rFonts w:eastAsia="Songti TC"/>
          <w:sz w:val="24"/>
          <w:szCs w:val="24"/>
        </w:rPr>
        <w:t>的强调，与今天西方对</w:t>
      </w:r>
      <w:r w:rsidRPr="00F47DFB">
        <w:rPr>
          <w:rFonts w:eastAsia="Songti TC"/>
          <w:sz w:val="24"/>
          <w:szCs w:val="24"/>
        </w:rPr>
        <w:t>"</w:t>
      </w:r>
      <w:r w:rsidRPr="00F47DFB">
        <w:rPr>
          <w:rFonts w:eastAsia="Songti TC"/>
          <w:sz w:val="24"/>
          <w:szCs w:val="24"/>
        </w:rPr>
        <w:t>基于民主的法治</w:t>
      </w:r>
      <w:r w:rsidRPr="00F47DFB">
        <w:rPr>
          <w:rFonts w:eastAsia="Songti TC"/>
          <w:sz w:val="24"/>
          <w:szCs w:val="24"/>
        </w:rPr>
        <w:t xml:space="preserve"> "</w:t>
      </w:r>
      <w:r w:rsidRPr="00F47DFB">
        <w:rPr>
          <w:rFonts w:eastAsia="Songti TC"/>
          <w:sz w:val="24"/>
          <w:szCs w:val="24"/>
        </w:rPr>
        <w:t>的强调实有不同，这一点可能部分解释了欧洲的</w:t>
      </w:r>
      <w:r w:rsidRPr="00F47DFB">
        <w:rPr>
          <w:rFonts w:eastAsia="Songti TC"/>
          <w:sz w:val="24"/>
          <w:szCs w:val="24"/>
        </w:rPr>
        <w:t xml:space="preserve"> "</w:t>
      </w:r>
      <w:r w:rsidRPr="00F47DFB">
        <w:rPr>
          <w:rFonts w:eastAsia="Songti TC"/>
          <w:sz w:val="24"/>
          <w:szCs w:val="24"/>
        </w:rPr>
        <w:t>法治</w:t>
      </w:r>
      <w:r w:rsidRPr="00F47DFB">
        <w:rPr>
          <w:rFonts w:eastAsia="Songti TC"/>
          <w:sz w:val="24"/>
          <w:szCs w:val="24"/>
        </w:rPr>
        <w:t xml:space="preserve"> "</w:t>
      </w:r>
      <w:r w:rsidRPr="00F47DFB">
        <w:rPr>
          <w:rFonts w:eastAsia="Songti TC"/>
          <w:sz w:val="24"/>
          <w:szCs w:val="24"/>
        </w:rPr>
        <w:t>和美国的</w:t>
      </w:r>
      <w:r w:rsidRPr="00F47DFB">
        <w:rPr>
          <w:rFonts w:eastAsia="Songti TC"/>
          <w:sz w:val="24"/>
          <w:szCs w:val="24"/>
        </w:rPr>
        <w:t xml:space="preserve"> "</w:t>
      </w:r>
      <w:r w:rsidRPr="00F47DFB">
        <w:rPr>
          <w:rFonts w:eastAsia="Songti TC"/>
          <w:sz w:val="24"/>
          <w:szCs w:val="24"/>
        </w:rPr>
        <w:t>律师统治</w:t>
      </w:r>
      <w:r w:rsidRPr="00F47DFB">
        <w:rPr>
          <w:rFonts w:eastAsia="Songti TC"/>
          <w:sz w:val="24"/>
          <w:szCs w:val="24"/>
        </w:rPr>
        <w:t xml:space="preserve"> "</w:t>
      </w:r>
      <w:r w:rsidRPr="00F47DFB">
        <w:rPr>
          <w:rFonts w:eastAsia="Songti TC"/>
          <w:sz w:val="24"/>
          <w:szCs w:val="24"/>
        </w:rPr>
        <w:t>之间的差异。</w:t>
      </w:r>
    </w:p>
    <w:sectPr w:rsidR="003C75B3" w:rsidRPr="00F47DFB" w:rsidSect="001113E9">
      <w:pgSz w:w="11906" w:h="16838"/>
      <w:pgMar w:top="1440" w:right="1440" w:bottom="1440" w:left="144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35CA1"/>
    <w:multiLevelType w:val="multilevel"/>
    <w:tmpl w:val="61B35CA1"/>
    <w:lvl w:ilvl="0">
      <w:start w:val="1"/>
      <w:numFmt w:val="chineseCountingThousand"/>
      <w:pStyle w:val="berschrift1"/>
      <w:lvlText w:val="第%1章"/>
      <w:lvlJc w:val="left"/>
      <w:pPr>
        <w:ind w:left="193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pStyle w:val="berschrift2"/>
      <w:isLgl/>
      <w:lvlText w:val="%1.%2"/>
      <w:lvlJc w:val="left"/>
      <w:pPr>
        <w:ind w:left="1932" w:firstLine="0"/>
      </w:pPr>
      <w:rPr>
        <w:rFonts w:ascii="Times New Roman" w:eastAsia="SimHei" w:hAnsi="Times New Roman" w:hint="default"/>
        <w:b/>
        <w:i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357" w:firstLine="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2783" w:firstLine="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3208" w:firstLine="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3633" w:firstLine="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4058" w:firstLine="0"/>
      </w:pPr>
      <w:rPr>
        <w:rFonts w:hint="eastAsia"/>
      </w:rPr>
    </w:lvl>
    <w:lvl w:ilvl="7">
      <w:start w:val="1"/>
      <w:numFmt w:val="decimal"/>
      <w:lvlRestart w:val="1"/>
      <w:isLgl/>
      <w:lvlText w:val="表%1.%8"/>
      <w:lvlJc w:val="left"/>
      <w:pPr>
        <w:ind w:left="1932" w:firstLine="0"/>
      </w:pPr>
      <w:rPr>
        <w:rFonts w:hint="eastAsia"/>
      </w:rPr>
    </w:lvl>
    <w:lvl w:ilvl="8">
      <w:start w:val="1"/>
      <w:numFmt w:val="decimal"/>
      <w:lvlRestart w:val="1"/>
      <w:isLgl/>
      <w:lvlText w:val="图%1.%9"/>
      <w:lvlJc w:val="left"/>
      <w:pPr>
        <w:ind w:left="1932" w:firstLine="0"/>
      </w:pPr>
      <w:rPr>
        <w:rFonts w:hint="eastAsia"/>
      </w:rPr>
    </w:lvl>
  </w:abstractNum>
  <w:num w:numId="1" w16cid:durableId="1580367502">
    <w:abstractNumId w:val="0"/>
  </w:num>
  <w:num w:numId="2" w16cid:durableId="144199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bordersDoNotSurroundHeader/>
  <w:bordersDoNotSurroundFooter/>
  <w:proofState w:spelling="clean" w:grammar="clean"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43"/>
    <w:rsid w:val="001113E9"/>
    <w:rsid w:val="001C4115"/>
    <w:rsid w:val="003C75B3"/>
    <w:rsid w:val="00661EC2"/>
    <w:rsid w:val="00AC7543"/>
    <w:rsid w:val="00BB3666"/>
    <w:rsid w:val="00F4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A2D6"/>
  <w15:chartTrackingRefBased/>
  <w15:docId w15:val="{2E1912E6-D977-B945-ABF6-B2C70345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EC2"/>
    <w:pPr>
      <w:widowControl w:val="0"/>
      <w:jc w:val="both"/>
    </w:pPr>
  </w:style>
  <w:style w:type="paragraph" w:styleId="berschrift1">
    <w:name w:val="heading 1"/>
    <w:basedOn w:val="Standard"/>
    <w:next w:val="Standard"/>
    <w:link w:val="berschrift1Zchn"/>
    <w:qFormat/>
    <w:rsid w:val="00661EC2"/>
    <w:pPr>
      <w:keepNext/>
      <w:keepLines/>
      <w:numPr>
        <w:numId w:val="2"/>
      </w:numPr>
      <w:spacing w:before="480" w:after="360"/>
      <w:jc w:val="center"/>
      <w:outlineLvl w:val="0"/>
    </w:pPr>
    <w:rPr>
      <w:rFonts w:eastAsia="SimHei"/>
      <w:bCs/>
      <w:snapToGrid w:val="0"/>
      <w:sz w:val="32"/>
      <w:szCs w:val="44"/>
    </w:rPr>
  </w:style>
  <w:style w:type="paragraph" w:styleId="berschrift2">
    <w:name w:val="heading 2"/>
    <w:basedOn w:val="berschrift1"/>
    <w:next w:val="Standard"/>
    <w:link w:val="berschrift2Zchn"/>
    <w:qFormat/>
    <w:rsid w:val="00661EC2"/>
    <w:pPr>
      <w:numPr>
        <w:ilvl w:val="1"/>
      </w:numPr>
      <w:spacing w:before="360" w:after="240"/>
      <w:jc w:val="both"/>
      <w:outlineLvl w:val="1"/>
    </w:pPr>
    <w:rPr>
      <w:rFonts w:ascii="SimHei"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661EC2"/>
    <w:pPr>
      <w:numPr>
        <w:ilvl w:val="0"/>
        <w:numId w:val="0"/>
      </w:numPr>
      <w:spacing w:before="120" w:after="120"/>
      <w:jc w:val="left"/>
      <w:outlineLvl w:val="2"/>
    </w:pPr>
    <w:rPr>
      <w:rFonts w:asci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PSOffice1">
    <w:name w:val="WPSOffice手动目录 1"/>
    <w:qFormat/>
    <w:rsid w:val="00661EC2"/>
    <w:rPr>
      <w:lang w:val="en-US"/>
    </w:rPr>
  </w:style>
  <w:style w:type="paragraph" w:customStyle="1" w:styleId="WPSOffice2">
    <w:name w:val="WPSOffice手动目录 2"/>
    <w:qFormat/>
    <w:rsid w:val="00661EC2"/>
    <w:pPr>
      <w:ind w:leftChars="200" w:left="200"/>
    </w:pPr>
    <w:rPr>
      <w:lang w:val="en-US"/>
    </w:rPr>
  </w:style>
  <w:style w:type="paragraph" w:customStyle="1" w:styleId="WPSOffice3">
    <w:name w:val="WPSOffice手动目录 3"/>
    <w:qFormat/>
    <w:rsid w:val="00661EC2"/>
    <w:pPr>
      <w:ind w:leftChars="400" w:left="400"/>
    </w:pPr>
    <w:rPr>
      <w:lang w:val="en-US"/>
    </w:rPr>
  </w:style>
  <w:style w:type="character" w:customStyle="1" w:styleId="berschrift1Zchn">
    <w:name w:val="Überschrift 1 Zchn"/>
    <w:basedOn w:val="Absatz-Standardschriftart"/>
    <w:link w:val="berschrift1"/>
    <w:rsid w:val="00661EC2"/>
    <w:rPr>
      <w:rFonts w:asciiTheme="minorHAnsi" w:eastAsia="SimHei" w:hAnsiTheme="minorHAnsi" w:cstheme="minorBidi"/>
      <w:bCs/>
      <w:snapToGrid w:val="0"/>
      <w:sz w:val="32"/>
      <w:szCs w:val="44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661EC2"/>
    <w:rPr>
      <w:rFonts w:ascii="SimHei" w:eastAsia="SimHei" w:hAnsiTheme="minorHAnsi" w:cstheme="minorBidi"/>
      <w:bCs/>
      <w:snapToGrid w:val="0"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661EC2"/>
    <w:rPr>
      <w:rFonts w:eastAsia="SimHei" w:hAnsiTheme="minorHAnsi" w:cstheme="minorBidi"/>
      <w:bCs/>
      <w:snapToGrid w:val="0"/>
      <w:sz w:val="24"/>
      <w:szCs w:val="24"/>
      <w:lang w:val="en-US"/>
    </w:rPr>
  </w:style>
  <w:style w:type="paragraph" w:styleId="Verzeichnis1">
    <w:name w:val="toc 1"/>
    <w:basedOn w:val="Standard"/>
    <w:next w:val="Standard"/>
    <w:qFormat/>
    <w:rsid w:val="00661EC2"/>
  </w:style>
  <w:style w:type="paragraph" w:styleId="Verzeichnis2">
    <w:name w:val="toc 2"/>
    <w:basedOn w:val="Standard"/>
    <w:next w:val="Standard"/>
    <w:qFormat/>
    <w:rsid w:val="00661EC2"/>
    <w:pPr>
      <w:ind w:leftChars="200" w:left="420"/>
    </w:pPr>
  </w:style>
  <w:style w:type="paragraph" w:styleId="Verzeichnis3">
    <w:name w:val="toc 3"/>
    <w:basedOn w:val="Standard"/>
    <w:next w:val="Standard"/>
    <w:qFormat/>
    <w:rsid w:val="00661EC2"/>
    <w:pPr>
      <w:ind w:leftChars="400" w:left="840"/>
    </w:pPr>
  </w:style>
  <w:style w:type="paragraph" w:styleId="Funotentext">
    <w:name w:val="footnote text"/>
    <w:basedOn w:val="Standard"/>
    <w:link w:val="FunotentextZchn"/>
    <w:qFormat/>
    <w:rsid w:val="00661EC2"/>
    <w:pPr>
      <w:snapToGrid w:val="0"/>
      <w:jc w:val="left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paragraph" w:styleId="Kopfzeile">
    <w:name w:val="header"/>
    <w:basedOn w:val="Standard"/>
    <w:link w:val="KopfzeileZchn"/>
    <w:qFormat/>
    <w:rsid w:val="00661E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paragraph" w:styleId="Fuzeile">
    <w:name w:val="footer"/>
    <w:basedOn w:val="Standard"/>
    <w:link w:val="FuzeileZchn"/>
    <w:qFormat/>
    <w:rsid w:val="00661E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character" w:styleId="Funotenzeichen">
    <w:name w:val="footnote reference"/>
    <w:basedOn w:val="Absatz-Standardschriftart"/>
    <w:qFormat/>
    <w:rsid w:val="00661EC2"/>
    <w:rPr>
      <w:vertAlign w:val="superscript"/>
    </w:rPr>
  </w:style>
  <w:style w:type="table" w:styleId="Tabellenraster">
    <w:name w:val="Table Grid"/>
    <w:basedOn w:val="NormaleTabelle"/>
    <w:uiPriority w:val="39"/>
    <w:rsid w:val="001113E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11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807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 Jian</dc:creator>
  <cp:keywords/>
  <dc:description/>
  <cp:lastModifiedBy>Frederic Liu</cp:lastModifiedBy>
  <cp:revision>4</cp:revision>
  <dcterms:created xsi:type="dcterms:W3CDTF">2022-05-18T07:52:00Z</dcterms:created>
  <dcterms:modified xsi:type="dcterms:W3CDTF">2022-05-27T10:13:00Z</dcterms:modified>
</cp:coreProperties>
</file>