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535EE" w14:textId="77777777" w:rsidR="00493BCF" w:rsidRPr="0094621D" w:rsidRDefault="00493BCF" w:rsidP="00493BCF">
      <w:pPr>
        <w:shd w:val="clear" w:color="auto" w:fill="FFFFFF"/>
        <w:spacing w:before="120" w:after="120"/>
        <w:jc w:val="center"/>
        <w:outlineLvl w:val="1"/>
        <w:rPr>
          <w:rFonts w:eastAsia="Times New Roman"/>
          <w:b/>
          <w:bCs/>
          <w:color w:val="393939"/>
          <w:sz w:val="32"/>
          <w:szCs w:val="32"/>
        </w:rPr>
      </w:pPr>
      <w:r w:rsidRPr="0094621D">
        <w:rPr>
          <w:rFonts w:eastAsia="Times New Roman"/>
          <w:b/>
          <w:bCs/>
          <w:color w:val="393939"/>
          <w:sz w:val="32"/>
          <w:szCs w:val="32"/>
          <w:lang w:eastAsia="en-GB"/>
        </w:rPr>
        <w:t>ritual/</w:t>
      </w:r>
      <w:r w:rsidRPr="00A51CE5">
        <w:rPr>
          <w:rFonts w:ascii="Songti TC" w:eastAsia="Songti TC" w:hAnsi="Songti TC"/>
          <w:b/>
          <w:bCs/>
          <w:color w:val="393939"/>
          <w:sz w:val="32"/>
          <w:szCs w:val="32"/>
        </w:rPr>
        <w:t>礼</w:t>
      </w:r>
      <w:r w:rsidRPr="0094621D">
        <w:rPr>
          <w:b/>
          <w:bCs/>
          <w:color w:val="393939"/>
          <w:sz w:val="32"/>
          <w:szCs w:val="32"/>
        </w:rPr>
        <w:t>(</w:t>
      </w:r>
      <w:proofErr w:type="spellStart"/>
      <w:r w:rsidRPr="0094621D">
        <w:rPr>
          <w:b/>
          <w:bCs/>
          <w:color w:val="393939"/>
          <w:sz w:val="32"/>
          <w:szCs w:val="32"/>
        </w:rPr>
        <w:t>Lǐ</w:t>
      </w:r>
      <w:proofErr w:type="spellEnd"/>
      <w:r w:rsidRPr="0094621D">
        <w:rPr>
          <w:b/>
          <w:bCs/>
          <w:color w:val="393939"/>
          <w:sz w:val="32"/>
          <w:szCs w:val="32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0"/>
        <w:gridCol w:w="3009"/>
        <w:gridCol w:w="3007"/>
      </w:tblGrid>
      <w:tr w:rsidR="00493BCF" w14:paraId="51109034" w14:textId="77777777" w:rsidTr="00F90CB9">
        <w:trPr>
          <w:jc w:val="center"/>
        </w:trPr>
        <w:tc>
          <w:tcPr>
            <w:tcW w:w="3020" w:type="dxa"/>
          </w:tcPr>
          <w:p w14:paraId="7D32C61F" w14:textId="77777777" w:rsidR="00493BCF" w:rsidRPr="00145931" w:rsidRDefault="00493BCF" w:rsidP="00F90CB9">
            <w:pPr>
              <w:jc w:val="center"/>
              <w:rPr>
                <w:rFonts w:ascii="Times New Roman" w:hAnsi="Times New Roman" w:cs="Times New Roman"/>
              </w:rPr>
            </w:pPr>
            <w:bookmarkStart w:id="0" w:name="OLE_LINK7"/>
            <w:bookmarkStart w:id="1" w:name="OLE_LINK8"/>
            <w:bookmarkStart w:id="2" w:name="OLE_LINK9"/>
            <w:r w:rsidRPr="001E0C0B">
              <w:rPr>
                <w:rFonts w:ascii="Times New Roman" w:hAnsi="Times New Roman" w:cs="Times New Roman"/>
              </w:rPr>
              <w:t xml:space="preserve">European </w:t>
            </w:r>
            <w:proofErr w:type="spellStart"/>
            <w:r w:rsidRPr="001E0C0B">
              <w:rPr>
                <w:rFonts w:ascii="Times New Roman" w:hAnsi="Times New Roman" w:cs="Times New Roman"/>
              </w:rPr>
              <w:t>Perspective</w:t>
            </w:r>
            <w:proofErr w:type="spellEnd"/>
          </w:p>
        </w:tc>
        <w:tc>
          <w:tcPr>
            <w:tcW w:w="3021" w:type="dxa"/>
          </w:tcPr>
          <w:p w14:paraId="1FE78B39" w14:textId="77777777" w:rsidR="00493BCF" w:rsidRPr="00145931" w:rsidRDefault="00493BCF" w:rsidP="00F90CB9">
            <w:pPr>
              <w:jc w:val="center"/>
              <w:rPr>
                <w:rFonts w:ascii="Times New Roman" w:hAnsi="Times New Roman" w:cs="Times New Roman"/>
              </w:rPr>
            </w:pPr>
            <w:r w:rsidRPr="00145931">
              <w:rPr>
                <w:rFonts w:ascii="Times New Roman" w:hAnsi="Times New Roman" w:cs="Times New Roman"/>
              </w:rPr>
              <w:t xml:space="preserve">Nikolas </w:t>
            </w:r>
            <w:proofErr w:type="spellStart"/>
            <w:r w:rsidRPr="00145931">
              <w:rPr>
                <w:rFonts w:ascii="Times New Roman" w:hAnsi="Times New Roman" w:cs="Times New Roman"/>
              </w:rPr>
              <w:t>Århem</w:t>
            </w:r>
            <w:proofErr w:type="spellEnd"/>
          </w:p>
        </w:tc>
        <w:tc>
          <w:tcPr>
            <w:tcW w:w="3021" w:type="dxa"/>
          </w:tcPr>
          <w:p w14:paraId="10D4DC35" w14:textId="5F601527" w:rsidR="00493BCF" w:rsidRPr="00145931" w:rsidRDefault="00493BCF" w:rsidP="00F90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May</w:t>
            </w:r>
            <w:r>
              <w:rPr>
                <w:rFonts w:ascii="Times New Roman" w:hAnsi="Times New Roman" w:cs="Times New Roman"/>
              </w:rPr>
              <w:t xml:space="preserve"> 2022</w:t>
            </w:r>
          </w:p>
        </w:tc>
      </w:tr>
    </w:tbl>
    <w:bookmarkEnd w:id="0"/>
    <w:bookmarkEnd w:id="1"/>
    <w:bookmarkEnd w:id="2"/>
    <w:p w14:paraId="4491B5A9" w14:textId="1D5ACC59" w:rsidR="00670BFE" w:rsidRPr="0069722D" w:rsidRDefault="00670BFE" w:rsidP="0069722D">
      <w:pPr>
        <w:spacing w:before="120" w:after="120"/>
        <w:ind w:firstLine="488"/>
        <w:rPr>
          <w:rFonts w:eastAsia="Songti TC"/>
          <w:sz w:val="24"/>
          <w:szCs w:val="24"/>
        </w:rPr>
      </w:pPr>
      <w:r w:rsidRPr="0069722D">
        <w:rPr>
          <w:rFonts w:eastAsia="Songti TC"/>
          <w:sz w:val="24"/>
          <w:szCs w:val="24"/>
        </w:rPr>
        <w:t>在现代世俗社会中，受萦绕在我们周遭的自然主义本体论或世界观影响，仪式一词，会让人联想到一种象征性的行为或交流方式，特别是针对神与灵（精神）的。在这些社会中，仪式标志着一个单独的、神圣的现实领域，它与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真正的现实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，即由自然和物理规律支配的物质世界相分离。在这一世俗和现代的世界里，神灵是想象的虚构，在社会中扮演着次要的角色，过着不惹眼的生活；仪式因此被视为象征性和表现性的行为，对世界没有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真正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的影响</w:t>
      </w:r>
      <w:r w:rsidRPr="0069722D">
        <w:rPr>
          <w:rFonts w:eastAsia="Songti TC"/>
          <w:sz w:val="24"/>
          <w:szCs w:val="24"/>
        </w:rPr>
        <w:t>——</w:t>
      </w:r>
      <w:r w:rsidRPr="0069722D">
        <w:rPr>
          <w:rFonts w:eastAsia="Songti TC"/>
          <w:sz w:val="24"/>
          <w:szCs w:val="24"/>
        </w:rPr>
        <w:t>至少不是执行仪式的信徒所指的意义。如果仪式有任何影响，那也是假定的、个人的和情感的、主观的和主体间的。</w:t>
      </w:r>
    </w:p>
    <w:p w14:paraId="24F2E83B" w14:textId="582831AF" w:rsidR="00670BFE" w:rsidRPr="0069722D" w:rsidRDefault="00670BFE" w:rsidP="0069722D">
      <w:pPr>
        <w:spacing w:before="120" w:after="120"/>
        <w:ind w:firstLine="488"/>
        <w:rPr>
          <w:rFonts w:eastAsia="Songti TC"/>
          <w:sz w:val="24"/>
          <w:szCs w:val="24"/>
        </w:rPr>
      </w:pPr>
      <w:r w:rsidRPr="0069722D">
        <w:rPr>
          <w:rFonts w:eastAsia="Songti TC"/>
          <w:sz w:val="24"/>
          <w:szCs w:val="24"/>
        </w:rPr>
        <w:t>相比之下，在泛灵论社会（如亚马逊雨林中的猎人和烧垦农夫，或老挝和越南的蒙塔格纳德（</w:t>
      </w:r>
      <w:r w:rsidRPr="0069722D">
        <w:rPr>
          <w:rFonts w:eastAsia="Songti TC"/>
          <w:sz w:val="24"/>
          <w:szCs w:val="24"/>
        </w:rPr>
        <w:t>Montagnard</w:t>
      </w:r>
      <w:r w:rsidRPr="0069722D">
        <w:rPr>
          <w:rFonts w:eastAsia="Songti TC"/>
          <w:sz w:val="24"/>
          <w:szCs w:val="24"/>
        </w:rPr>
        <w:t>）人）中，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自然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中的几乎每一个元素和现象，都被视作是有生命的，像你自己一样有灵魂和情感，也有超越并优于你自己的力量</w:t>
      </w:r>
      <w:r w:rsidRPr="0069722D">
        <w:rPr>
          <w:rFonts w:eastAsia="Songti TC"/>
          <w:sz w:val="24"/>
          <w:szCs w:val="24"/>
        </w:rPr>
        <w:t>——</w:t>
      </w:r>
      <w:r w:rsidRPr="0069722D">
        <w:rPr>
          <w:rFonts w:eastAsia="Songti TC"/>
          <w:sz w:val="24"/>
          <w:szCs w:val="24"/>
        </w:rPr>
        <w:t>在这些社会中，神与灵是现实的统治者，生与死的主宰，所有生命的管理者</w:t>
      </w:r>
      <w:r w:rsidRPr="0069722D">
        <w:rPr>
          <w:rFonts w:eastAsia="Songti TC"/>
          <w:sz w:val="24"/>
          <w:szCs w:val="24"/>
        </w:rPr>
        <w:t>——</w:t>
      </w:r>
      <w:r w:rsidRPr="0069722D">
        <w:rPr>
          <w:rFonts w:eastAsia="Songti TC"/>
          <w:sz w:val="24"/>
          <w:szCs w:val="24"/>
        </w:rPr>
        <w:t>人类也在其中。在这样的现实中</w:t>
      </w:r>
      <w:r w:rsidRPr="0069722D">
        <w:rPr>
          <w:rFonts w:eastAsia="Songti TC"/>
          <w:sz w:val="24"/>
          <w:szCs w:val="24"/>
        </w:rPr>
        <w:t>——</w:t>
      </w:r>
      <w:r w:rsidRPr="0069722D">
        <w:rPr>
          <w:rFonts w:eastAsia="Songti TC"/>
          <w:sz w:val="24"/>
          <w:szCs w:val="24"/>
        </w:rPr>
        <w:t>今日亦有数以百万计的人生活在其中</w:t>
      </w:r>
      <w:r w:rsidRPr="0069722D">
        <w:rPr>
          <w:rFonts w:eastAsia="Songti TC"/>
          <w:sz w:val="24"/>
          <w:szCs w:val="24"/>
        </w:rPr>
        <w:t>——</w:t>
      </w:r>
      <w:r w:rsidRPr="0069722D">
        <w:rPr>
          <w:rFonts w:eastAsia="Songti TC"/>
          <w:sz w:val="24"/>
          <w:szCs w:val="24"/>
        </w:rPr>
        <w:t>为了谋生，不仅要精通日常的，生活中的实用技能，比如狩猎和捕鱼，耕种你的田地，在森林中收集可食用的种子和水果；你还必须精擅神灵的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语言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，即知道如何与动物和植物，森林和山脉的精神主宰沟通和交际，以获得你生活中所需要的一</w:t>
      </w:r>
      <w:r w:rsidR="00982AFB" w:rsidRPr="0069722D">
        <w:rPr>
          <w:rFonts w:eastAsia="Songti TC"/>
          <w:sz w:val="24"/>
          <w:szCs w:val="24"/>
        </w:rPr>
        <w:t>切</w:t>
      </w:r>
      <w:r w:rsidRPr="0069722D">
        <w:rPr>
          <w:rFonts w:eastAsia="Songti TC"/>
          <w:sz w:val="24"/>
          <w:szCs w:val="24"/>
        </w:rPr>
        <w:t>。</w:t>
      </w:r>
    </w:p>
    <w:p w14:paraId="15C3F3CE" w14:textId="7EBC0947" w:rsidR="00670BFE" w:rsidRPr="0069722D" w:rsidRDefault="00670BFE" w:rsidP="0069722D">
      <w:pPr>
        <w:spacing w:before="120" w:after="120"/>
        <w:ind w:firstLine="488"/>
        <w:rPr>
          <w:rFonts w:eastAsia="Songti TC"/>
          <w:sz w:val="24"/>
          <w:szCs w:val="24"/>
        </w:rPr>
      </w:pPr>
      <w:r w:rsidRPr="0069722D">
        <w:rPr>
          <w:rFonts w:eastAsia="Songti TC"/>
          <w:sz w:val="24"/>
          <w:szCs w:val="24"/>
        </w:rPr>
        <w:t>这种与神灵的交流和交际意义上的互动，我们</w:t>
      </w:r>
      <w:r w:rsidRPr="0069722D">
        <w:rPr>
          <w:rFonts w:eastAsia="Songti TC"/>
          <w:sz w:val="24"/>
          <w:szCs w:val="24"/>
        </w:rPr>
        <w:t>“</w:t>
      </w:r>
      <w:r w:rsidRPr="0069722D">
        <w:rPr>
          <w:rFonts w:eastAsia="Songti TC"/>
          <w:sz w:val="24"/>
          <w:szCs w:val="24"/>
        </w:rPr>
        <w:t>现代人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通常将其称之为仪式或魔法。然而，对于生活在</w:t>
      </w:r>
      <w:r w:rsidR="00982AFB" w:rsidRPr="0069722D">
        <w:rPr>
          <w:rFonts w:eastAsia="Songti TC"/>
          <w:sz w:val="24"/>
          <w:szCs w:val="24"/>
        </w:rPr>
        <w:t>有</w:t>
      </w:r>
      <w:r w:rsidRPr="0069722D">
        <w:rPr>
          <w:rFonts w:eastAsia="Songti TC"/>
          <w:sz w:val="24"/>
          <w:szCs w:val="24"/>
        </w:rPr>
        <w:t>神灵居住的，有其生命的世界的人来说，仪式只是</w:t>
      </w:r>
      <w:r w:rsidR="00982AFB" w:rsidRPr="0069722D">
        <w:rPr>
          <w:rFonts w:eastAsia="Songti TC"/>
          <w:sz w:val="24"/>
          <w:szCs w:val="24"/>
        </w:rPr>
        <w:t>用以</w:t>
      </w:r>
      <w:r w:rsidRPr="0069722D">
        <w:rPr>
          <w:rFonts w:eastAsia="Songti TC"/>
          <w:sz w:val="24"/>
          <w:szCs w:val="24"/>
        </w:rPr>
        <w:t>谋生的日常工作的一部分；它构成了我们称之为经济、政治或社会交往的一部分。它是，也正是，社会生活中实用知识的另一部分。</w:t>
      </w:r>
    </w:p>
    <w:p w14:paraId="196CED8C" w14:textId="41BCAAC6" w:rsidR="00670BFE" w:rsidRPr="0069722D" w:rsidRDefault="00670BFE" w:rsidP="0069722D">
      <w:pPr>
        <w:spacing w:before="120" w:after="120"/>
        <w:ind w:firstLine="488"/>
        <w:rPr>
          <w:rFonts w:eastAsia="Songti TC"/>
          <w:sz w:val="24"/>
          <w:szCs w:val="24"/>
        </w:rPr>
      </w:pPr>
      <w:r w:rsidRPr="0069722D">
        <w:rPr>
          <w:rFonts w:eastAsia="Songti TC"/>
          <w:sz w:val="24"/>
          <w:szCs w:val="24"/>
        </w:rPr>
        <w:lastRenderedPageBreak/>
        <w:t>故此，在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非现代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社会中，即在假定有神灵统治的现实的人群之中，往往没有我们所称之为仪式的清晰词汇；他们只是将其称为</w:t>
      </w:r>
      <w:r w:rsidRPr="0069722D">
        <w:rPr>
          <w:rFonts w:eastAsia="Songti TC"/>
          <w:sz w:val="24"/>
          <w:szCs w:val="24"/>
        </w:rPr>
        <w:t xml:space="preserve"> "</w:t>
      </w:r>
      <w:r w:rsidRPr="0069722D">
        <w:rPr>
          <w:rFonts w:eastAsia="Songti TC"/>
          <w:sz w:val="24"/>
          <w:szCs w:val="24"/>
        </w:rPr>
        <w:t>工作</w:t>
      </w:r>
      <w:r w:rsidRPr="0069722D">
        <w:rPr>
          <w:rFonts w:eastAsia="Songti TC"/>
          <w:sz w:val="24"/>
          <w:szCs w:val="24"/>
        </w:rPr>
        <w:t>"——</w:t>
      </w:r>
      <w:r w:rsidRPr="0069722D">
        <w:rPr>
          <w:rFonts w:eastAsia="Songti TC"/>
          <w:sz w:val="24"/>
          <w:szCs w:val="24"/>
        </w:rPr>
        <w:t>就像制造一件物件，在追求一个目标的过程中</w:t>
      </w:r>
      <w:r w:rsidR="00C64F35" w:rsidRPr="0069722D">
        <w:rPr>
          <w:rFonts w:eastAsia="Songti TC"/>
          <w:sz w:val="24"/>
          <w:szCs w:val="24"/>
        </w:rPr>
        <w:t>进行</w:t>
      </w:r>
      <w:r w:rsidRPr="0069722D">
        <w:rPr>
          <w:rFonts w:eastAsia="Songti TC"/>
          <w:sz w:val="24"/>
          <w:szCs w:val="24"/>
        </w:rPr>
        <w:t>一个行为，在谋生过程中的一起工具性活动</w:t>
      </w:r>
      <w:r w:rsidR="00C64F35" w:rsidRPr="0069722D">
        <w:rPr>
          <w:rFonts w:eastAsia="Songti TC"/>
          <w:sz w:val="24"/>
          <w:szCs w:val="24"/>
        </w:rPr>
        <w:t>一样</w:t>
      </w:r>
      <w:r w:rsidRPr="0069722D">
        <w:rPr>
          <w:rFonts w:eastAsia="Songti TC"/>
          <w:sz w:val="24"/>
          <w:szCs w:val="24"/>
        </w:rPr>
        <w:t>。同一术语，在安排婚礼、制作工作工具、建造房屋或进行动物祭祀中都可能使用。</w:t>
      </w:r>
    </w:p>
    <w:p w14:paraId="38154A28" w14:textId="0D133A8F" w:rsidR="00670BFE" w:rsidRPr="0069722D" w:rsidRDefault="00670BFE" w:rsidP="0069722D">
      <w:pPr>
        <w:spacing w:before="120" w:after="120"/>
        <w:ind w:firstLine="488"/>
        <w:rPr>
          <w:rFonts w:eastAsia="Songti TC"/>
          <w:sz w:val="24"/>
          <w:szCs w:val="24"/>
        </w:rPr>
      </w:pPr>
      <w:r w:rsidRPr="0069722D">
        <w:rPr>
          <w:rFonts w:eastAsia="Songti TC"/>
          <w:sz w:val="24"/>
          <w:szCs w:val="24"/>
        </w:rPr>
        <w:t>在非洲的大部分地区亦是如此，在那里，人们普遍相信巫术的存在，许多受过教育的城市人（例如，在讲法语的西非），习惯于向</w:t>
      </w:r>
      <w:r w:rsidRPr="0069722D">
        <w:rPr>
          <w:rFonts w:eastAsia="Songti TC"/>
          <w:sz w:val="24"/>
          <w:szCs w:val="24"/>
        </w:rPr>
        <w:t xml:space="preserve"> "</w:t>
      </w:r>
      <w:proofErr w:type="spellStart"/>
      <w:r w:rsidRPr="0069722D">
        <w:rPr>
          <w:rFonts w:eastAsia="Songti TC"/>
          <w:sz w:val="24"/>
          <w:szCs w:val="24"/>
        </w:rPr>
        <w:t>feticheur</w:t>
      </w:r>
      <w:proofErr w:type="spellEnd"/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（治疗师）寻求帮助，以获得生活或事业上的成功，或抵御巫师的邪恶力量。在这里，治疗师所做的一切也被朴素地称为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工作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（</w:t>
      </w:r>
      <w:r w:rsidRPr="0069722D">
        <w:rPr>
          <w:rFonts w:eastAsia="Songti TC"/>
          <w:sz w:val="24"/>
          <w:szCs w:val="24"/>
        </w:rPr>
        <w:t>"faire un travail"</w:t>
      </w:r>
      <w:r w:rsidRPr="0069722D">
        <w:rPr>
          <w:rFonts w:eastAsia="Songti TC"/>
          <w:sz w:val="24"/>
          <w:szCs w:val="24"/>
        </w:rPr>
        <w:t>）。</w:t>
      </w:r>
    </w:p>
    <w:p w14:paraId="23CAB820" w14:textId="0EEFC2BC" w:rsidR="00670BFE" w:rsidRPr="0069722D" w:rsidRDefault="00670BFE" w:rsidP="0069722D">
      <w:pPr>
        <w:spacing w:before="120" w:after="120"/>
        <w:ind w:firstLine="488"/>
        <w:rPr>
          <w:rFonts w:eastAsia="Songti TC"/>
          <w:sz w:val="24"/>
          <w:szCs w:val="24"/>
        </w:rPr>
      </w:pPr>
      <w:r w:rsidRPr="0069722D">
        <w:rPr>
          <w:rFonts w:eastAsia="Songti TC"/>
          <w:sz w:val="24"/>
          <w:szCs w:val="24"/>
        </w:rPr>
        <w:t>词源</w:t>
      </w:r>
    </w:p>
    <w:p w14:paraId="33066410" w14:textId="289B8EF6" w:rsidR="00670BFE" w:rsidRPr="0069722D" w:rsidRDefault="00670BFE" w:rsidP="0069722D">
      <w:pPr>
        <w:spacing w:before="120" w:after="120"/>
        <w:ind w:firstLine="488"/>
        <w:rPr>
          <w:rFonts w:eastAsia="Songti TC"/>
          <w:sz w:val="24"/>
          <w:szCs w:val="24"/>
        </w:rPr>
      </w:pPr>
      <w:r w:rsidRPr="0069722D">
        <w:rPr>
          <w:rFonts w:eastAsia="Songti TC"/>
          <w:sz w:val="24"/>
          <w:szCs w:val="24"/>
        </w:rPr>
        <w:t>在中国的文字中，似乎有着两个不同的主要字符，它们带有英语中的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仪式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、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礼节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或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典礼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的广泛含义。其中的一个词语是</w:t>
      </w:r>
      <w:r w:rsidRPr="0069722D">
        <w:rPr>
          <w:rFonts w:eastAsia="Songti TC"/>
          <w:sz w:val="24"/>
          <w:szCs w:val="24"/>
        </w:rPr>
        <w:t xml:space="preserve"> "</w:t>
      </w:r>
      <w:r w:rsidRPr="0069722D">
        <w:rPr>
          <w:rFonts w:eastAsia="Songti TC"/>
          <w:sz w:val="24"/>
          <w:szCs w:val="24"/>
        </w:rPr>
        <w:t>仪式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（</w:t>
      </w:r>
      <w:proofErr w:type="spellStart"/>
      <w:r w:rsidRPr="0069722D">
        <w:rPr>
          <w:rFonts w:eastAsia="Songti TC"/>
          <w:sz w:val="24"/>
          <w:szCs w:val="24"/>
        </w:rPr>
        <w:t>Yíshì</w:t>
      </w:r>
      <w:proofErr w:type="spellEnd"/>
      <w:r w:rsidRPr="0069722D">
        <w:rPr>
          <w:rFonts w:eastAsia="Songti TC"/>
          <w:sz w:val="24"/>
          <w:szCs w:val="24"/>
        </w:rPr>
        <w:t>），其中第一个字的意思是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工具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（</w:t>
      </w:r>
      <w:r w:rsidRPr="0069722D">
        <w:rPr>
          <w:rFonts w:eastAsia="Songti TC"/>
          <w:sz w:val="24"/>
          <w:szCs w:val="24"/>
        </w:rPr>
        <w:t>instrument</w:t>
      </w:r>
      <w:r w:rsidRPr="0069722D">
        <w:rPr>
          <w:rFonts w:eastAsia="Songti TC"/>
          <w:sz w:val="24"/>
          <w:szCs w:val="24"/>
        </w:rPr>
        <w:t>）。第二个表示</w:t>
      </w:r>
      <w:r w:rsidRPr="0069722D">
        <w:rPr>
          <w:rFonts w:eastAsia="Songti TC"/>
          <w:sz w:val="24"/>
          <w:szCs w:val="24"/>
        </w:rPr>
        <w:t xml:space="preserve"> "</w:t>
      </w:r>
      <w:r w:rsidRPr="0069722D">
        <w:rPr>
          <w:rFonts w:eastAsia="Songti TC"/>
          <w:sz w:val="24"/>
          <w:szCs w:val="24"/>
        </w:rPr>
        <w:t>仪式</w:t>
      </w:r>
      <w:r w:rsidRPr="0069722D">
        <w:rPr>
          <w:rFonts w:eastAsia="Songti TC"/>
          <w:sz w:val="24"/>
          <w:szCs w:val="24"/>
        </w:rPr>
        <w:t xml:space="preserve"> "</w:t>
      </w:r>
      <w:r w:rsidRPr="0069722D">
        <w:rPr>
          <w:rFonts w:eastAsia="Songti TC"/>
          <w:sz w:val="24"/>
          <w:szCs w:val="24"/>
        </w:rPr>
        <w:t>的词是礼仪（</w:t>
      </w:r>
      <w:r w:rsidRPr="0069722D">
        <w:rPr>
          <w:rFonts w:eastAsia="Songti TC"/>
          <w:sz w:val="24"/>
          <w:szCs w:val="24"/>
        </w:rPr>
        <w:t>Lǐyí</w:t>
      </w:r>
      <w:r w:rsidRPr="0069722D">
        <w:rPr>
          <w:rFonts w:eastAsia="Songti TC"/>
          <w:sz w:val="24"/>
          <w:szCs w:val="24"/>
        </w:rPr>
        <w:t>）。这里，第一个字的意思是</w:t>
      </w:r>
      <w:r w:rsidRPr="0069722D">
        <w:rPr>
          <w:rFonts w:eastAsia="Songti TC"/>
          <w:sz w:val="24"/>
          <w:szCs w:val="24"/>
        </w:rPr>
        <w:t xml:space="preserve"> "</w:t>
      </w:r>
      <w:r w:rsidRPr="0069722D">
        <w:rPr>
          <w:rFonts w:eastAsia="Songti TC"/>
          <w:sz w:val="24"/>
          <w:szCs w:val="24"/>
        </w:rPr>
        <w:t>礼物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（</w:t>
      </w:r>
      <w:r w:rsidRPr="0069722D">
        <w:rPr>
          <w:rFonts w:eastAsia="Songti TC"/>
          <w:sz w:val="24"/>
          <w:szCs w:val="24"/>
        </w:rPr>
        <w:t>gift</w:t>
      </w:r>
      <w:r w:rsidRPr="0069722D">
        <w:rPr>
          <w:rFonts w:eastAsia="Songti TC"/>
          <w:sz w:val="24"/>
          <w:szCs w:val="24"/>
        </w:rPr>
        <w:t>）。借助揭示</w:t>
      </w:r>
      <w:r w:rsidR="00AB78CC" w:rsidRPr="0069722D">
        <w:rPr>
          <w:rFonts w:eastAsia="Songti TC"/>
          <w:sz w:val="24"/>
          <w:szCs w:val="24"/>
        </w:rPr>
        <w:t>全世界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仪式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的词源，这一事实与西方文化史建立了有趣的联系：它将该词与古代地中海世界的祭祀概念和制度联系在了一起。</w:t>
      </w:r>
    </w:p>
    <w:p w14:paraId="17399BBF" w14:textId="77777777" w:rsidR="00670BFE" w:rsidRPr="0069722D" w:rsidRDefault="00670BFE" w:rsidP="0069722D">
      <w:pPr>
        <w:spacing w:before="120" w:after="120"/>
        <w:ind w:firstLine="488"/>
        <w:rPr>
          <w:rFonts w:eastAsia="Songti TC"/>
          <w:sz w:val="24"/>
          <w:szCs w:val="24"/>
        </w:rPr>
      </w:pPr>
      <w:r w:rsidRPr="0069722D">
        <w:rPr>
          <w:rFonts w:eastAsia="Songti TC"/>
          <w:sz w:val="24"/>
          <w:szCs w:val="24"/>
        </w:rPr>
        <w:t>英语单词仪式（</w:t>
      </w:r>
      <w:r w:rsidRPr="0069722D">
        <w:rPr>
          <w:rFonts w:eastAsia="Songti TC"/>
          <w:sz w:val="24"/>
          <w:szCs w:val="24"/>
        </w:rPr>
        <w:t>ritual</w:t>
      </w:r>
      <w:r w:rsidRPr="0069722D">
        <w:rPr>
          <w:rFonts w:eastAsia="Songti TC"/>
          <w:sz w:val="24"/>
          <w:szCs w:val="24"/>
        </w:rPr>
        <w:t>）源自拉丁文名词</w:t>
      </w:r>
      <w:r w:rsidRPr="0069722D">
        <w:rPr>
          <w:rFonts w:eastAsia="Songti TC"/>
          <w:sz w:val="24"/>
          <w:szCs w:val="24"/>
        </w:rPr>
        <w:t>“rituum”</w:t>
      </w:r>
      <w:r w:rsidRPr="0069722D">
        <w:rPr>
          <w:rFonts w:eastAsia="Songti TC"/>
          <w:sz w:val="24"/>
          <w:szCs w:val="24"/>
        </w:rPr>
        <w:t>，该词似乎在相当晚近才被引入英语（</w:t>
      </w:r>
      <w:r w:rsidRPr="0069722D">
        <w:rPr>
          <w:rFonts w:eastAsia="Songti TC"/>
          <w:sz w:val="24"/>
          <w:szCs w:val="24"/>
        </w:rPr>
        <w:t>16</w:t>
      </w:r>
      <w:r w:rsidRPr="0069722D">
        <w:rPr>
          <w:rFonts w:eastAsia="Songti TC"/>
          <w:sz w:val="24"/>
          <w:szCs w:val="24"/>
        </w:rPr>
        <w:t>世纪中叶），并且几乎在同一时间被引入了所有中欧和北欧的日耳曼语族之中。尽管这个词在几百年前才进入这些非拉丁语族的语言</w:t>
      </w:r>
      <w:r w:rsidRPr="0069722D">
        <w:rPr>
          <w:rFonts w:eastAsia="Songti TC"/>
          <w:sz w:val="24"/>
          <w:szCs w:val="24"/>
        </w:rPr>
        <w:t>——</w:t>
      </w:r>
      <w:r w:rsidRPr="0069722D">
        <w:rPr>
          <w:rFonts w:eastAsia="Songti TC"/>
          <w:sz w:val="24"/>
          <w:szCs w:val="24"/>
        </w:rPr>
        <w:t>主要是表示进行教堂仪式的正确方式</w:t>
      </w:r>
      <w:r w:rsidRPr="0069722D">
        <w:rPr>
          <w:rFonts w:eastAsia="Songti TC"/>
          <w:sz w:val="24"/>
          <w:szCs w:val="24"/>
        </w:rPr>
        <w:t>——</w:t>
      </w:r>
      <w:r w:rsidRPr="0069722D">
        <w:rPr>
          <w:rFonts w:eastAsia="Songti TC"/>
          <w:sz w:val="24"/>
          <w:szCs w:val="24"/>
        </w:rPr>
        <w:t>但不清楚它可能取代了哪些词汇。因此我们对这些并不知情，例如，在早期的盎格鲁</w:t>
      </w:r>
      <w:r w:rsidRPr="0069722D">
        <w:rPr>
          <w:rFonts w:eastAsia="Songti TC"/>
          <w:sz w:val="24"/>
          <w:szCs w:val="24"/>
        </w:rPr>
        <w:t>-</w:t>
      </w:r>
      <w:r w:rsidRPr="0069722D">
        <w:rPr>
          <w:rFonts w:eastAsia="Songti TC"/>
          <w:sz w:val="24"/>
          <w:szCs w:val="24"/>
        </w:rPr>
        <w:t>撒克逊人或早期的德国人中，对应的术语可能是什么。在斯堪的纳维亚的宗教术语中，</w:t>
      </w:r>
      <w:r w:rsidRPr="0069722D">
        <w:rPr>
          <w:rFonts w:eastAsia="Songti TC"/>
          <w:sz w:val="24"/>
          <w:szCs w:val="24"/>
        </w:rPr>
        <w:t>"blot "</w:t>
      </w:r>
      <w:r w:rsidRPr="0069722D">
        <w:rPr>
          <w:rFonts w:eastAsia="Songti TC"/>
          <w:sz w:val="24"/>
          <w:szCs w:val="24"/>
        </w:rPr>
        <w:t>一词似乎主要指的是血祭的做法。而在斯拉夫语言中，</w:t>
      </w:r>
      <w:r w:rsidRPr="0069722D">
        <w:rPr>
          <w:rFonts w:eastAsia="Songti TC"/>
          <w:sz w:val="24"/>
          <w:szCs w:val="24"/>
        </w:rPr>
        <w:t>“obryad”</w:t>
      </w:r>
      <w:r w:rsidRPr="0069722D">
        <w:rPr>
          <w:rFonts w:eastAsia="Songti TC"/>
          <w:sz w:val="24"/>
          <w:szCs w:val="24"/>
        </w:rPr>
        <w:t>一词似乎也与牺牲的概念有关，这表明在仪式与牺牲的术语之间，存在着语言上的联系。这</w:t>
      </w:r>
      <w:r w:rsidRPr="0069722D">
        <w:rPr>
          <w:rFonts w:eastAsia="Songti TC"/>
          <w:sz w:val="24"/>
          <w:szCs w:val="24"/>
        </w:rPr>
        <w:lastRenderedPageBreak/>
        <w:t>些（以及其它相关的）词汇，都与拉丁文的</w:t>
      </w:r>
      <w:r w:rsidRPr="0069722D">
        <w:rPr>
          <w:rFonts w:eastAsia="Songti TC"/>
          <w:sz w:val="24"/>
          <w:szCs w:val="24"/>
        </w:rPr>
        <w:t xml:space="preserve"> "oblate"——"</w:t>
      </w:r>
      <w:r w:rsidRPr="0069722D">
        <w:rPr>
          <w:rFonts w:eastAsia="Songti TC"/>
          <w:sz w:val="24"/>
          <w:szCs w:val="24"/>
        </w:rPr>
        <w:t>祭品</w:t>
      </w:r>
      <w:r w:rsidRPr="0069722D">
        <w:rPr>
          <w:rFonts w:eastAsia="Songti TC"/>
          <w:sz w:val="24"/>
          <w:szCs w:val="24"/>
        </w:rPr>
        <w:t xml:space="preserve"> "</w:t>
      </w:r>
      <w:r w:rsidRPr="0069722D">
        <w:rPr>
          <w:rFonts w:eastAsia="Songti TC"/>
          <w:sz w:val="24"/>
          <w:szCs w:val="24"/>
        </w:rPr>
        <w:t>有关。</w:t>
      </w:r>
    </w:p>
    <w:p w14:paraId="1818B160" w14:textId="07424AEB" w:rsidR="00670BFE" w:rsidRPr="0069722D" w:rsidRDefault="00670BFE" w:rsidP="0069722D">
      <w:pPr>
        <w:spacing w:before="120" w:after="120"/>
        <w:ind w:firstLine="488"/>
        <w:rPr>
          <w:rFonts w:eastAsia="Songti TC"/>
          <w:sz w:val="24"/>
          <w:szCs w:val="24"/>
        </w:rPr>
      </w:pPr>
      <w:r w:rsidRPr="0069722D">
        <w:rPr>
          <w:rFonts w:eastAsia="Songti TC"/>
          <w:sz w:val="24"/>
          <w:szCs w:val="24"/>
        </w:rPr>
        <w:t>人类学家倾向于将仪式的概念与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神圣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联系起来，暗示仪式指代一种神圣的程序或表演。值得注意的是，这个词的拉丁文（古罗马）的含义，似乎与相应的中文术语非常接近，其意思是：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适当的方式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，或做事的</w:t>
      </w:r>
      <w:r w:rsidRPr="0069722D">
        <w:rPr>
          <w:rFonts w:eastAsia="Songti TC"/>
          <w:sz w:val="24"/>
          <w:szCs w:val="24"/>
        </w:rPr>
        <w:t xml:space="preserve"> "</w:t>
      </w:r>
      <w:r w:rsidRPr="0069722D">
        <w:rPr>
          <w:rFonts w:eastAsia="Songti TC"/>
          <w:sz w:val="24"/>
          <w:szCs w:val="24"/>
        </w:rPr>
        <w:t>惯常</w:t>
      </w:r>
      <w:r w:rsidRPr="0069722D">
        <w:rPr>
          <w:rFonts w:eastAsia="Songti TC"/>
          <w:sz w:val="24"/>
          <w:szCs w:val="24"/>
        </w:rPr>
        <w:t xml:space="preserve"> "</w:t>
      </w:r>
      <w:r w:rsidRPr="0069722D">
        <w:rPr>
          <w:rFonts w:eastAsia="Songti TC"/>
          <w:sz w:val="24"/>
          <w:szCs w:val="24"/>
        </w:rPr>
        <w:t>方式（意味着在重要事项和情况下，应遵循的正确礼仪（</w:t>
      </w:r>
      <w:r w:rsidRPr="0069722D">
        <w:rPr>
          <w:rFonts w:eastAsia="Songti TC"/>
          <w:sz w:val="24"/>
          <w:szCs w:val="24"/>
        </w:rPr>
        <w:t>protocol</w:t>
      </w:r>
      <w:r w:rsidRPr="0069722D">
        <w:rPr>
          <w:rFonts w:eastAsia="Songti TC"/>
          <w:sz w:val="24"/>
          <w:szCs w:val="24"/>
        </w:rPr>
        <w:t>））。这个拉丁词同时也与梵语中的</w:t>
      </w:r>
      <w:r w:rsidRPr="0069722D">
        <w:rPr>
          <w:rFonts w:eastAsia="Songti TC"/>
          <w:sz w:val="24"/>
          <w:szCs w:val="24"/>
        </w:rPr>
        <w:t>Rta</w:t>
      </w:r>
      <w:r w:rsidRPr="0069722D">
        <w:rPr>
          <w:rFonts w:eastAsia="Songti TC"/>
          <w:sz w:val="24"/>
          <w:szCs w:val="24"/>
        </w:rPr>
        <w:t>（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即秩序、规则、真理、自然秩序的原则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）和</w:t>
      </w:r>
      <w:r w:rsidRPr="0069722D">
        <w:rPr>
          <w:rFonts w:eastAsia="Songti TC"/>
          <w:sz w:val="24"/>
          <w:szCs w:val="24"/>
        </w:rPr>
        <w:t>artavan</w:t>
      </w:r>
      <w:r w:rsidRPr="0069722D">
        <w:rPr>
          <w:rFonts w:eastAsia="Songti TC"/>
          <w:sz w:val="24"/>
          <w:szCs w:val="24"/>
        </w:rPr>
        <w:t>（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道德上有成就的人</w:t>
      </w:r>
      <w:r w:rsidRPr="0069722D">
        <w:rPr>
          <w:rFonts w:eastAsia="Songti TC"/>
          <w:sz w:val="24"/>
          <w:szCs w:val="24"/>
        </w:rPr>
        <w:t>"</w:t>
      </w:r>
      <w:r w:rsidRPr="0069722D">
        <w:rPr>
          <w:rFonts w:eastAsia="Songti TC"/>
          <w:sz w:val="24"/>
          <w:szCs w:val="24"/>
        </w:rPr>
        <w:t>）的概念有所联系。</w:t>
      </w:r>
    </w:p>
    <w:p w14:paraId="06597231" w14:textId="20FF4CC3" w:rsidR="00670BFE" w:rsidRPr="0069722D" w:rsidRDefault="00670BFE" w:rsidP="0069722D">
      <w:pPr>
        <w:spacing w:before="120" w:after="120"/>
        <w:ind w:firstLine="488"/>
        <w:rPr>
          <w:rFonts w:eastAsia="Songti TC"/>
          <w:sz w:val="24"/>
          <w:szCs w:val="24"/>
        </w:rPr>
      </w:pPr>
      <w:r w:rsidRPr="0069722D">
        <w:rPr>
          <w:rFonts w:eastAsia="Songti TC"/>
          <w:sz w:val="24"/>
          <w:szCs w:val="24"/>
        </w:rPr>
        <w:t>古老的日耳曼宗教思想和实践，为我们提供了一个在基督教进入之前的仪式含义的切入点。基督教借助罗马帝国的扩张来到了日耳曼部落。日耳曼（乃至凯尔特）宗教的最早形式，是通过考古发现获悉的，如沉积在深处的仪式物品</w:t>
      </w:r>
      <w:r w:rsidRPr="0069722D">
        <w:rPr>
          <w:rFonts w:eastAsia="Songti TC"/>
          <w:sz w:val="24"/>
          <w:szCs w:val="24"/>
        </w:rPr>
        <w:t>——</w:t>
      </w:r>
      <w:r w:rsidRPr="0069722D">
        <w:rPr>
          <w:rFonts w:eastAsia="Songti TC"/>
          <w:sz w:val="24"/>
          <w:szCs w:val="24"/>
        </w:rPr>
        <w:t>通常在湖泊和边界地区</w:t>
      </w:r>
      <w:r w:rsidRPr="0069722D">
        <w:rPr>
          <w:rFonts w:eastAsia="Songti TC"/>
          <w:sz w:val="24"/>
          <w:szCs w:val="24"/>
        </w:rPr>
        <w:t>(marches)</w:t>
      </w:r>
      <w:r w:rsidRPr="0069722D">
        <w:rPr>
          <w:rFonts w:eastAsia="Songti TC"/>
          <w:sz w:val="24"/>
          <w:szCs w:val="24"/>
        </w:rPr>
        <w:t>发现。这些沉积物可以一直追溯回新石器时代。因此，罗马历史学家塔西佗（</w:t>
      </w:r>
      <w:r w:rsidRPr="0069722D">
        <w:rPr>
          <w:rFonts w:eastAsia="Songti TC"/>
          <w:sz w:val="24"/>
          <w:szCs w:val="24"/>
        </w:rPr>
        <w:t>Tacitus</w:t>
      </w:r>
      <w:r w:rsidRPr="0069722D">
        <w:rPr>
          <w:rFonts w:eastAsia="Songti TC"/>
          <w:sz w:val="24"/>
          <w:szCs w:val="24"/>
        </w:rPr>
        <w:t>）谈及了</w:t>
      </w:r>
      <w:r w:rsidRPr="0069722D">
        <w:rPr>
          <w:rFonts w:eastAsia="Songti TC"/>
          <w:sz w:val="24"/>
          <w:szCs w:val="24"/>
        </w:rPr>
        <w:t xml:space="preserve"> "</w:t>
      </w:r>
      <w:r w:rsidRPr="0069722D">
        <w:rPr>
          <w:rFonts w:eastAsia="Songti TC"/>
          <w:sz w:val="24"/>
          <w:szCs w:val="24"/>
        </w:rPr>
        <w:t>在湖中的一个小岛上</w:t>
      </w:r>
      <w:r w:rsidRPr="0069722D">
        <w:rPr>
          <w:rFonts w:eastAsia="Songti TC"/>
          <w:sz w:val="24"/>
          <w:szCs w:val="24"/>
        </w:rPr>
        <w:t xml:space="preserve"> "</w:t>
      </w:r>
      <w:r w:rsidRPr="0069722D">
        <w:rPr>
          <w:rFonts w:eastAsia="Songti TC"/>
          <w:sz w:val="24"/>
          <w:szCs w:val="24"/>
        </w:rPr>
        <w:t>对那瑟斯（</w:t>
      </w:r>
      <w:r w:rsidRPr="0069722D">
        <w:rPr>
          <w:rFonts w:eastAsia="Songti TC"/>
          <w:sz w:val="24"/>
          <w:szCs w:val="24"/>
        </w:rPr>
        <w:t>Nerthus</w:t>
      </w:r>
      <w:r w:rsidRPr="0069722D">
        <w:rPr>
          <w:rFonts w:eastAsia="Songti TC"/>
          <w:sz w:val="24"/>
          <w:szCs w:val="24"/>
        </w:rPr>
        <w:t>）女神的崇拜。在几个沼泽地里，发现了带有强烈的性特征的木头人（这表明湖泊周围的崇拜与生育观念有关）。大规模的公共祭祀似乎是在集中的地点进行的，而且人的</w:t>
      </w:r>
      <w:r w:rsidR="002F3F1A" w:rsidRPr="0069722D">
        <w:rPr>
          <w:rFonts w:eastAsia="Songti TC"/>
          <w:sz w:val="24"/>
          <w:szCs w:val="24"/>
        </w:rPr>
        <w:t>献祭</w:t>
      </w:r>
      <w:r w:rsidRPr="0069722D">
        <w:rPr>
          <w:rFonts w:eastAsia="Songti TC"/>
          <w:sz w:val="24"/>
          <w:szCs w:val="24"/>
        </w:rPr>
        <w:t>也很普遍。</w:t>
      </w:r>
    </w:p>
    <w:p w14:paraId="307E6BC3" w14:textId="77777777" w:rsidR="00670BFE" w:rsidRPr="0069722D" w:rsidRDefault="00670BFE" w:rsidP="0069722D">
      <w:pPr>
        <w:spacing w:before="120" w:after="120"/>
        <w:ind w:firstLine="488"/>
        <w:rPr>
          <w:rFonts w:eastAsia="Songti TC"/>
          <w:sz w:val="24"/>
          <w:szCs w:val="24"/>
        </w:rPr>
      </w:pPr>
      <w:r w:rsidRPr="0069722D">
        <w:rPr>
          <w:rFonts w:eastAsia="Songti TC"/>
          <w:sz w:val="24"/>
          <w:szCs w:val="24"/>
        </w:rPr>
        <w:t>我们很难在古罗马和古希腊的文艺文明之外</w:t>
      </w:r>
      <w:r w:rsidRPr="0069722D">
        <w:rPr>
          <w:rFonts w:eastAsia="Songti TC"/>
          <w:sz w:val="24"/>
          <w:szCs w:val="24"/>
        </w:rPr>
        <w:t>,</w:t>
      </w:r>
      <w:r w:rsidRPr="0069722D">
        <w:rPr>
          <w:rFonts w:eastAsia="Songti TC"/>
          <w:sz w:val="24"/>
          <w:szCs w:val="24"/>
        </w:rPr>
        <w:t>重建欧洲在基督教前宗教生活的确切性质，因为这些地方的基督化，是借助破坏当地的仪式和礼拜场所来完成的，或者几乎是即刻将这些场所和做法用作对基督教的敬奉。一旦敬奉场所被摧毁，非基督教的崇拜就几乎转瞬既逝了。事实上，被摧毁的异教部落的圣林中的木材，就常被用来建造新的基督教教堂。</w:t>
      </w:r>
    </w:p>
    <w:p w14:paraId="7CF8E6E3" w14:textId="77777777" w:rsidR="00670BFE" w:rsidRPr="0069722D" w:rsidRDefault="00670BFE" w:rsidP="0069722D">
      <w:pPr>
        <w:spacing w:before="120" w:after="120"/>
        <w:ind w:firstLine="488"/>
        <w:rPr>
          <w:rFonts w:eastAsia="Songti TC"/>
          <w:sz w:val="24"/>
          <w:szCs w:val="24"/>
        </w:rPr>
      </w:pPr>
      <w:r w:rsidRPr="0069722D">
        <w:rPr>
          <w:rFonts w:eastAsia="Songti TC"/>
          <w:sz w:val="24"/>
          <w:szCs w:val="24"/>
        </w:rPr>
        <w:t>早期基督教传教士的最大优势之一，正是其毫不愧疚地吸收了诸多不同民族的现存仪式，甚至借助基督教的概念和叙述取代异教的神话内容，来维持其圣地的神圣性。某些可能从新石器时代，就开始不断被崇拜的圣井和圣泉，继续被用作敬奉场所，并又被</w:t>
      </w:r>
      <w:r w:rsidRPr="0069722D">
        <w:rPr>
          <w:rFonts w:eastAsia="Songti TC"/>
          <w:sz w:val="24"/>
          <w:szCs w:val="24"/>
        </w:rPr>
        <w:lastRenderedPageBreak/>
        <w:t>附上了一个基督教圣徒的故事。异教的世界树变成了圣诞树和五朔节花柱，并在如今与基督教的神圣时期（特别是复活节和圣诞节）相关联。通过赋予旧的仪式以新的、基督教的内涵，传教士们促进了宗教信仰的转变，这正是因为对普通人来说，仪式的具体实践，通常被认为比与之相关的宗教思想更为重要。</w:t>
      </w:r>
    </w:p>
    <w:p w14:paraId="61D0799F" w14:textId="77777777" w:rsidR="001C3772" w:rsidRPr="0069722D" w:rsidRDefault="001C3772" w:rsidP="0069722D">
      <w:pPr>
        <w:spacing w:before="120" w:after="120"/>
        <w:ind w:firstLine="488"/>
        <w:rPr>
          <w:rFonts w:eastAsia="Songti TC"/>
          <w:sz w:val="24"/>
          <w:szCs w:val="24"/>
        </w:rPr>
      </w:pPr>
      <w:r w:rsidRPr="0069722D">
        <w:rPr>
          <w:rFonts w:eastAsia="Songti TC"/>
          <w:sz w:val="24"/>
          <w:szCs w:val="24"/>
        </w:rPr>
        <w:t>动物仪式和前语言交流</w:t>
      </w:r>
    </w:p>
    <w:p w14:paraId="15D6BEED" w14:textId="77777777" w:rsidR="001C3772" w:rsidRPr="0069722D" w:rsidRDefault="001C3772" w:rsidP="0069722D">
      <w:pPr>
        <w:spacing w:before="120" w:after="120"/>
        <w:ind w:firstLine="488"/>
        <w:rPr>
          <w:rFonts w:eastAsia="Songti TC"/>
          <w:sz w:val="24"/>
          <w:szCs w:val="24"/>
        </w:rPr>
      </w:pPr>
      <w:r w:rsidRPr="0069722D">
        <w:rPr>
          <w:rFonts w:eastAsia="Songti TC"/>
          <w:sz w:val="24"/>
          <w:szCs w:val="24"/>
        </w:rPr>
        <w:t>古典语言学家沃尔特</w:t>
      </w:r>
      <w:r w:rsidRPr="0069722D">
        <w:rPr>
          <w:rFonts w:eastAsia="Songti TC"/>
          <w:sz w:val="24"/>
          <w:szCs w:val="24"/>
        </w:rPr>
        <w:t>·</w:t>
      </w:r>
      <w:r w:rsidRPr="0069722D">
        <w:rPr>
          <w:rFonts w:eastAsia="Songti TC"/>
          <w:sz w:val="24"/>
          <w:szCs w:val="24"/>
        </w:rPr>
        <w:t>伯克特（</w:t>
      </w:r>
      <w:r w:rsidRPr="0069722D">
        <w:rPr>
          <w:rFonts w:eastAsia="Songti TC"/>
          <w:sz w:val="24"/>
          <w:szCs w:val="24"/>
        </w:rPr>
        <w:t>Walter Burkert</w:t>
      </w:r>
      <w:r w:rsidRPr="0069722D">
        <w:rPr>
          <w:rFonts w:eastAsia="Songti TC"/>
          <w:sz w:val="24"/>
          <w:szCs w:val="24"/>
        </w:rPr>
        <w:t>），将仪式追溯得极远，一直追溯到人类之前的哺乳动物。就像其它有关仪式起源的理论猜想一样，他的猜测无法被证实或推翻，但肯定是发人深思的。他指出，希腊人在城邦边界或对入侵者取得胜利的位置放置</w:t>
      </w:r>
      <w:r w:rsidRPr="0069722D">
        <w:rPr>
          <w:rFonts w:eastAsia="Songti TC"/>
          <w:sz w:val="24"/>
          <w:szCs w:val="24"/>
        </w:rPr>
        <w:t>“herms”——</w:t>
      </w:r>
      <w:r w:rsidRPr="0069722D">
        <w:rPr>
          <w:rFonts w:eastAsia="Songti TC"/>
          <w:sz w:val="24"/>
          <w:szCs w:val="24"/>
        </w:rPr>
        <w:t>一种带有勃起阴茎的雕像</w:t>
      </w:r>
      <w:r w:rsidRPr="0069722D">
        <w:rPr>
          <w:rFonts w:eastAsia="Songti TC"/>
          <w:sz w:val="24"/>
          <w:szCs w:val="24"/>
        </w:rPr>
        <w:t>-</w:t>
      </w:r>
      <w:r w:rsidRPr="0069722D">
        <w:rPr>
          <w:rFonts w:eastAsia="Songti TC"/>
          <w:sz w:val="24"/>
          <w:szCs w:val="24"/>
        </w:rPr>
        <w:t>石碑的做法，让人联想到，也许也正是与某些灵长类动物在其领土边界设置哨兵，同样有着勃起的阴茎之事实相关。他还将希腊人的献酒仪式实践</w:t>
      </w:r>
      <w:r w:rsidRPr="0069722D">
        <w:rPr>
          <w:rFonts w:eastAsia="Songti TC"/>
          <w:sz w:val="24"/>
          <w:szCs w:val="24"/>
        </w:rPr>
        <w:t>——</w:t>
      </w:r>
      <w:r w:rsidRPr="0069722D">
        <w:rPr>
          <w:rFonts w:eastAsia="Songti TC"/>
          <w:sz w:val="24"/>
          <w:szCs w:val="24"/>
        </w:rPr>
        <w:t>即把液体倒在地上给神，以标示出神圣的空间</w:t>
      </w:r>
      <w:r w:rsidRPr="0069722D">
        <w:rPr>
          <w:rFonts w:eastAsia="Songti TC"/>
          <w:sz w:val="24"/>
          <w:szCs w:val="24"/>
        </w:rPr>
        <w:t>——</w:t>
      </w:r>
      <w:r w:rsidRPr="0069722D">
        <w:rPr>
          <w:rFonts w:eastAsia="Songti TC"/>
          <w:sz w:val="24"/>
          <w:szCs w:val="24"/>
        </w:rPr>
        <w:t>与灵长类动物和其它哺乳动物通过排尿来标示其领土的习惯相比较。现在，毫无疑问，像这样的动物仪式，以及某些鸟类和哺乳动物壮观的求偶仪式</w:t>
      </w:r>
      <w:r w:rsidRPr="0069722D">
        <w:rPr>
          <w:rFonts w:eastAsia="Songti TC"/>
          <w:sz w:val="24"/>
          <w:szCs w:val="24"/>
        </w:rPr>
        <w:t>——</w:t>
      </w:r>
      <w:r w:rsidRPr="0069722D">
        <w:rPr>
          <w:rFonts w:eastAsia="Songti TC"/>
          <w:sz w:val="24"/>
          <w:szCs w:val="24"/>
        </w:rPr>
        <w:t>与人类仪式之间有确凿的相似之处；区别当然存在，前者主要出自本能，而后者成为了文化。</w:t>
      </w:r>
    </w:p>
    <w:p w14:paraId="6A674EBB" w14:textId="373A67D8" w:rsidR="001C3772" w:rsidRPr="0069722D" w:rsidRDefault="001C3772" w:rsidP="0069722D">
      <w:pPr>
        <w:spacing w:before="120" w:after="120"/>
        <w:ind w:firstLine="488"/>
        <w:rPr>
          <w:rFonts w:eastAsia="Songti TC"/>
          <w:sz w:val="24"/>
          <w:szCs w:val="24"/>
        </w:rPr>
      </w:pPr>
      <w:r w:rsidRPr="0069722D">
        <w:rPr>
          <w:rFonts w:eastAsia="Songti TC"/>
          <w:sz w:val="24"/>
          <w:szCs w:val="24"/>
        </w:rPr>
        <w:t>这些观察提出了有关原人类（</w:t>
      </w:r>
      <w:r w:rsidRPr="0069722D">
        <w:rPr>
          <w:rFonts w:eastAsia="Songti TC"/>
          <w:sz w:val="24"/>
          <w:szCs w:val="24"/>
        </w:rPr>
        <w:t>proto-human</w:t>
      </w:r>
      <w:r w:rsidRPr="0069722D">
        <w:rPr>
          <w:rFonts w:eastAsia="Songti TC"/>
          <w:sz w:val="24"/>
          <w:szCs w:val="24"/>
        </w:rPr>
        <w:t>）和前语言交流的更为深入的问题</w:t>
      </w:r>
      <w:r w:rsidRPr="0069722D">
        <w:rPr>
          <w:rFonts w:eastAsia="Songti TC"/>
          <w:sz w:val="24"/>
          <w:szCs w:val="24"/>
        </w:rPr>
        <w:t>——</w:t>
      </w:r>
      <w:r w:rsidRPr="0069722D">
        <w:rPr>
          <w:rFonts w:eastAsia="Songti TC"/>
          <w:sz w:val="24"/>
          <w:szCs w:val="24"/>
        </w:rPr>
        <w:t>即格雷戈里</w:t>
      </w:r>
      <w:r w:rsidRPr="0069722D">
        <w:rPr>
          <w:rFonts w:eastAsia="Songti TC"/>
          <w:sz w:val="24"/>
          <w:szCs w:val="24"/>
        </w:rPr>
        <w:t>·</w:t>
      </w:r>
      <w:r w:rsidRPr="0069722D">
        <w:rPr>
          <w:rFonts w:eastAsia="Songti TC"/>
          <w:sz w:val="24"/>
          <w:szCs w:val="24"/>
        </w:rPr>
        <w:t>贝特森（</w:t>
      </w:r>
      <w:r w:rsidRPr="0069722D">
        <w:rPr>
          <w:rFonts w:eastAsia="Songti TC"/>
          <w:sz w:val="24"/>
          <w:szCs w:val="24"/>
        </w:rPr>
        <w:t>Gregory Bateson</w:t>
      </w:r>
      <w:r w:rsidRPr="0069722D">
        <w:rPr>
          <w:rFonts w:eastAsia="Songti TC"/>
          <w:sz w:val="24"/>
          <w:szCs w:val="24"/>
        </w:rPr>
        <w:t>）所说的标志性沟通（</w:t>
      </w:r>
      <w:proofErr w:type="spellStart"/>
      <w:r w:rsidRPr="0069722D">
        <w:rPr>
          <w:rFonts w:eastAsia="Songti TC"/>
          <w:sz w:val="24"/>
          <w:szCs w:val="24"/>
        </w:rPr>
        <w:t>iconic</w:t>
      </w:r>
      <w:proofErr w:type="spellEnd"/>
      <w:r w:rsidRPr="0069722D">
        <w:rPr>
          <w:rFonts w:eastAsia="Songti TC"/>
          <w:sz w:val="24"/>
          <w:szCs w:val="24"/>
        </w:rPr>
        <w:t xml:space="preserve"> </w:t>
      </w:r>
      <w:proofErr w:type="spellStart"/>
      <w:r w:rsidRPr="0069722D">
        <w:rPr>
          <w:rFonts w:eastAsia="Songti TC"/>
          <w:sz w:val="24"/>
          <w:szCs w:val="24"/>
        </w:rPr>
        <w:t>communication</w:t>
      </w:r>
      <w:proofErr w:type="spellEnd"/>
      <w:r w:rsidRPr="0069722D">
        <w:rPr>
          <w:rFonts w:eastAsia="Songti TC"/>
          <w:sz w:val="24"/>
          <w:szCs w:val="24"/>
        </w:rPr>
        <w:t>）。与语言意义上的话语不同，标志性沟通是通过图像和隐喻的方式进行的，并且超越了话语意识。古老的人类仪式，可能是正这种标志性沟通的例子。</w:t>
      </w:r>
    </w:p>
    <w:p w14:paraId="74AD694E" w14:textId="18444476" w:rsidR="001C3772" w:rsidRPr="0069722D" w:rsidRDefault="001C3772" w:rsidP="0069722D">
      <w:pPr>
        <w:spacing w:before="120" w:after="120"/>
        <w:ind w:firstLine="488"/>
        <w:rPr>
          <w:rFonts w:eastAsia="Songti TC"/>
          <w:sz w:val="24"/>
          <w:szCs w:val="24"/>
        </w:rPr>
      </w:pPr>
      <w:r w:rsidRPr="0069722D">
        <w:rPr>
          <w:rFonts w:eastAsia="Songti TC"/>
          <w:sz w:val="24"/>
          <w:szCs w:val="24"/>
        </w:rPr>
        <w:t>除却这些猜想，很明显的是，仪式在人类文化中有着非常古老的根基。宗教学者们对神话和仪式在宗教的形成和演变中的关系进行了辩论。神话是先于仪式的，还是恰恰相反？一个公平的立场是，仪式是非常古老的，可能先于神话叙事。然而，随着时间的</w:t>
      </w:r>
      <w:r w:rsidRPr="0069722D">
        <w:rPr>
          <w:rFonts w:eastAsia="Songti TC"/>
          <w:sz w:val="24"/>
          <w:szCs w:val="24"/>
        </w:rPr>
        <w:lastRenderedPageBreak/>
        <w:t>推移，它们的关系已变成了相互支持；神话为仪式增添了意义，而仪式则令神话变得明确而具体。神话和仪式之间的这种相互性，在很大程度上解释了它们在人类历史上的持久性。在一个不断变化、有时难以理解的世界中，它们共同为人们和文化提供了一定程度的连续性和协调性。</w:t>
      </w:r>
    </w:p>
    <w:sectPr w:rsidR="001C3772" w:rsidRPr="0069722D" w:rsidSect="0069722D">
      <w:pgSz w:w="11906" w:h="16838"/>
      <w:pgMar w:top="1440" w:right="1440" w:bottom="1440" w:left="1440" w:header="851" w:footer="992" w:gutter="0"/>
      <w:lnNumType w:countBy="1" w:restart="continuous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35CA1"/>
    <w:multiLevelType w:val="multilevel"/>
    <w:tmpl w:val="61B35CA1"/>
    <w:lvl w:ilvl="0">
      <w:start w:val="1"/>
      <w:numFmt w:val="chineseCountingThousand"/>
      <w:pStyle w:val="berschrift1"/>
      <w:lvlText w:val="第%1章"/>
      <w:lvlJc w:val="left"/>
      <w:pPr>
        <w:ind w:left="193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decimal"/>
      <w:pStyle w:val="berschrift2"/>
      <w:isLgl/>
      <w:lvlText w:val="%1.%2"/>
      <w:lvlJc w:val="left"/>
      <w:pPr>
        <w:ind w:left="1932" w:firstLine="0"/>
      </w:pPr>
      <w:rPr>
        <w:rFonts w:ascii="Times New Roman" w:eastAsia="SimHei" w:hAnsi="Times New Roman" w:hint="default"/>
        <w:b/>
        <w:i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357" w:firstLine="0"/>
      </w:pPr>
      <w:rPr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ind w:left="2783" w:firstLine="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3208" w:firstLine="0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ind w:left="3633" w:firstLine="0"/>
      </w:pPr>
      <w:rPr>
        <w:rFonts w:hint="eastAsia"/>
      </w:rPr>
    </w:lvl>
    <w:lvl w:ilvl="6">
      <w:start w:val="1"/>
      <w:numFmt w:val="decimal"/>
      <w:isLgl/>
      <w:lvlText w:val="%1.%2.%3.%4.%5.%6.%7"/>
      <w:lvlJc w:val="left"/>
      <w:pPr>
        <w:ind w:left="4058" w:firstLine="0"/>
      </w:pPr>
      <w:rPr>
        <w:rFonts w:hint="eastAsia"/>
      </w:rPr>
    </w:lvl>
    <w:lvl w:ilvl="7">
      <w:start w:val="1"/>
      <w:numFmt w:val="decimal"/>
      <w:lvlRestart w:val="1"/>
      <w:isLgl/>
      <w:lvlText w:val="表%1.%8"/>
      <w:lvlJc w:val="left"/>
      <w:pPr>
        <w:ind w:left="1932" w:firstLine="0"/>
      </w:pPr>
      <w:rPr>
        <w:rFonts w:hint="eastAsia"/>
      </w:rPr>
    </w:lvl>
    <w:lvl w:ilvl="8">
      <w:start w:val="1"/>
      <w:numFmt w:val="decimal"/>
      <w:lvlRestart w:val="1"/>
      <w:isLgl/>
      <w:lvlText w:val="图%1.%9"/>
      <w:lvlJc w:val="left"/>
      <w:pPr>
        <w:ind w:left="1932" w:firstLine="0"/>
      </w:pPr>
      <w:rPr>
        <w:rFonts w:hint="eastAsia"/>
      </w:rPr>
    </w:lvl>
  </w:abstractNum>
  <w:num w:numId="1" w16cid:durableId="1580367502">
    <w:abstractNumId w:val="0"/>
  </w:num>
  <w:num w:numId="2" w16cid:durableId="144199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bordersDoNotSurroundHeader/>
  <w:bordersDoNotSurroundFooter/>
  <w:proofState w:spelling="clean" w:grammar="clean"/>
  <w:defaultTabStop w:val="420"/>
  <w:hyphenationZone w:val="425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FE"/>
    <w:rsid w:val="001C3772"/>
    <w:rsid w:val="001C4115"/>
    <w:rsid w:val="002F3F1A"/>
    <w:rsid w:val="003C75B3"/>
    <w:rsid w:val="00493BCF"/>
    <w:rsid w:val="00661EC2"/>
    <w:rsid w:val="00670BFE"/>
    <w:rsid w:val="0069722D"/>
    <w:rsid w:val="00982AFB"/>
    <w:rsid w:val="00AB78CC"/>
    <w:rsid w:val="00C64F35"/>
    <w:rsid w:val="00FC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32C13"/>
  <w15:chartTrackingRefBased/>
  <w15:docId w15:val="{3F2D44ED-AF8E-3D42-A46C-7E98F9DF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EC2"/>
    <w:pPr>
      <w:widowControl w:val="0"/>
      <w:jc w:val="both"/>
    </w:pPr>
  </w:style>
  <w:style w:type="paragraph" w:styleId="berschrift1">
    <w:name w:val="heading 1"/>
    <w:basedOn w:val="Standard"/>
    <w:next w:val="Standard"/>
    <w:link w:val="berschrift1Zchn"/>
    <w:qFormat/>
    <w:rsid w:val="00661EC2"/>
    <w:pPr>
      <w:keepNext/>
      <w:keepLines/>
      <w:numPr>
        <w:numId w:val="2"/>
      </w:numPr>
      <w:spacing w:before="480" w:after="360"/>
      <w:jc w:val="center"/>
      <w:outlineLvl w:val="0"/>
    </w:pPr>
    <w:rPr>
      <w:rFonts w:eastAsia="SimHei"/>
      <w:bCs/>
      <w:snapToGrid w:val="0"/>
      <w:sz w:val="32"/>
      <w:szCs w:val="44"/>
    </w:rPr>
  </w:style>
  <w:style w:type="paragraph" w:styleId="berschrift2">
    <w:name w:val="heading 2"/>
    <w:basedOn w:val="berschrift1"/>
    <w:next w:val="Standard"/>
    <w:link w:val="berschrift2Zchn"/>
    <w:qFormat/>
    <w:rsid w:val="00661EC2"/>
    <w:pPr>
      <w:numPr>
        <w:ilvl w:val="1"/>
      </w:numPr>
      <w:spacing w:before="360" w:after="240"/>
      <w:jc w:val="both"/>
      <w:outlineLvl w:val="1"/>
    </w:pPr>
    <w:rPr>
      <w:rFonts w:ascii="SimHei"/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661EC2"/>
    <w:pPr>
      <w:numPr>
        <w:ilvl w:val="0"/>
        <w:numId w:val="0"/>
      </w:numPr>
      <w:spacing w:before="120" w:after="120"/>
      <w:jc w:val="left"/>
      <w:outlineLvl w:val="2"/>
    </w:pPr>
    <w:rPr>
      <w:rFonts w:asci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PSOffice1">
    <w:name w:val="WPSOffice手动目录 1"/>
    <w:qFormat/>
    <w:rsid w:val="00661EC2"/>
    <w:rPr>
      <w:lang w:val="en-US"/>
    </w:rPr>
  </w:style>
  <w:style w:type="paragraph" w:customStyle="1" w:styleId="WPSOffice2">
    <w:name w:val="WPSOffice手动目录 2"/>
    <w:qFormat/>
    <w:rsid w:val="00661EC2"/>
    <w:pPr>
      <w:ind w:leftChars="200" w:left="200"/>
    </w:pPr>
    <w:rPr>
      <w:lang w:val="en-US"/>
    </w:rPr>
  </w:style>
  <w:style w:type="paragraph" w:customStyle="1" w:styleId="WPSOffice3">
    <w:name w:val="WPSOffice手动目录 3"/>
    <w:qFormat/>
    <w:rsid w:val="00661EC2"/>
    <w:pPr>
      <w:ind w:leftChars="400" w:left="400"/>
    </w:pPr>
    <w:rPr>
      <w:lang w:val="en-US"/>
    </w:rPr>
  </w:style>
  <w:style w:type="character" w:customStyle="1" w:styleId="berschrift1Zchn">
    <w:name w:val="Überschrift 1 Zchn"/>
    <w:basedOn w:val="Absatz-Standardschriftart"/>
    <w:link w:val="berschrift1"/>
    <w:rsid w:val="00661EC2"/>
    <w:rPr>
      <w:rFonts w:asciiTheme="minorHAnsi" w:eastAsia="SimHei" w:hAnsiTheme="minorHAnsi" w:cstheme="minorBidi"/>
      <w:bCs/>
      <w:snapToGrid w:val="0"/>
      <w:sz w:val="32"/>
      <w:szCs w:val="44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661EC2"/>
    <w:rPr>
      <w:rFonts w:ascii="SimHei" w:eastAsia="SimHei" w:hAnsiTheme="minorHAnsi" w:cstheme="minorBidi"/>
      <w:bCs/>
      <w:snapToGrid w:val="0"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661EC2"/>
    <w:rPr>
      <w:rFonts w:eastAsia="SimHei" w:hAnsiTheme="minorHAnsi" w:cstheme="minorBidi"/>
      <w:bCs/>
      <w:snapToGrid w:val="0"/>
      <w:sz w:val="24"/>
      <w:szCs w:val="24"/>
      <w:lang w:val="en-US"/>
    </w:rPr>
  </w:style>
  <w:style w:type="paragraph" w:styleId="Verzeichnis1">
    <w:name w:val="toc 1"/>
    <w:basedOn w:val="Standard"/>
    <w:next w:val="Standard"/>
    <w:qFormat/>
    <w:rsid w:val="00661EC2"/>
  </w:style>
  <w:style w:type="paragraph" w:styleId="Verzeichnis2">
    <w:name w:val="toc 2"/>
    <w:basedOn w:val="Standard"/>
    <w:next w:val="Standard"/>
    <w:qFormat/>
    <w:rsid w:val="00661EC2"/>
    <w:pPr>
      <w:ind w:leftChars="200" w:left="420"/>
    </w:pPr>
  </w:style>
  <w:style w:type="paragraph" w:styleId="Verzeichnis3">
    <w:name w:val="toc 3"/>
    <w:basedOn w:val="Standard"/>
    <w:next w:val="Standard"/>
    <w:qFormat/>
    <w:rsid w:val="00661EC2"/>
    <w:pPr>
      <w:ind w:leftChars="400" w:left="840"/>
    </w:pPr>
  </w:style>
  <w:style w:type="paragraph" w:styleId="Funotentext">
    <w:name w:val="footnote text"/>
    <w:basedOn w:val="Standard"/>
    <w:link w:val="FunotentextZchn"/>
    <w:qFormat/>
    <w:rsid w:val="00661EC2"/>
    <w:pPr>
      <w:snapToGrid w:val="0"/>
      <w:jc w:val="left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paragraph" w:styleId="Kopfzeile">
    <w:name w:val="header"/>
    <w:basedOn w:val="Standard"/>
    <w:link w:val="KopfzeileZchn"/>
    <w:qFormat/>
    <w:rsid w:val="00661E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paragraph" w:styleId="Fuzeile">
    <w:name w:val="footer"/>
    <w:basedOn w:val="Standard"/>
    <w:link w:val="FuzeileZchn"/>
    <w:qFormat/>
    <w:rsid w:val="00661E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661EC2"/>
    <w:rPr>
      <w:rFonts w:asciiTheme="minorHAnsi" w:eastAsiaTheme="minorEastAsia" w:hAnsiTheme="minorHAnsi" w:cstheme="minorBidi"/>
      <w:kern w:val="2"/>
      <w:sz w:val="18"/>
      <w:szCs w:val="24"/>
      <w:lang w:val="en-US"/>
    </w:rPr>
  </w:style>
  <w:style w:type="character" w:styleId="Funotenzeichen">
    <w:name w:val="footnote reference"/>
    <w:basedOn w:val="Absatz-Standardschriftart"/>
    <w:qFormat/>
    <w:rsid w:val="00661EC2"/>
    <w:rPr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69722D"/>
  </w:style>
  <w:style w:type="table" w:styleId="Tabellenraster">
    <w:name w:val="Table Grid"/>
    <w:basedOn w:val="NormaleTabelle"/>
    <w:uiPriority w:val="39"/>
    <w:rsid w:val="00493BCF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437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 Jian</dc:creator>
  <cp:keywords/>
  <dc:description/>
  <cp:lastModifiedBy>Frederic Liu</cp:lastModifiedBy>
  <cp:revision>4</cp:revision>
  <dcterms:created xsi:type="dcterms:W3CDTF">2022-05-18T07:20:00Z</dcterms:created>
  <dcterms:modified xsi:type="dcterms:W3CDTF">2022-05-27T10:10:00Z</dcterms:modified>
</cp:coreProperties>
</file>