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34C7" w14:textId="77777777" w:rsidR="00D8214B" w:rsidRPr="00AE5366" w:rsidRDefault="00D8214B" w:rsidP="00D8214B">
      <w:pPr>
        <w:spacing w:before="120" w:after="120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p</w:t>
      </w:r>
      <w:r w:rsidRPr="00AE536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US"/>
        </w:rPr>
        <w:t>rivate property/</w:t>
      </w:r>
      <w:r w:rsidRPr="001D204D">
        <w:rPr>
          <w:rFonts w:ascii="Songti TC" w:eastAsia="Songti TC" w:hAnsi="Songti TC" w:cs="Times New Roman"/>
          <w:b/>
          <w:bCs/>
          <w:color w:val="000000" w:themeColor="text1"/>
          <w:sz w:val="32"/>
          <w:szCs w:val="32"/>
          <w:lang w:val="en-US"/>
        </w:rPr>
        <w:t>私产</w:t>
      </w:r>
      <w:r w:rsidRPr="00AE53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(</w:t>
      </w:r>
      <w:proofErr w:type="spellStart"/>
      <w:r w:rsidRPr="00AE53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Sī</w:t>
      </w:r>
      <w:proofErr w:type="spellEnd"/>
      <w:r w:rsidRPr="00AE53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proofErr w:type="spellStart"/>
      <w:r w:rsidRPr="00AE53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Chǎn</w:t>
      </w:r>
      <w:proofErr w:type="spellEnd"/>
      <w:r w:rsidRPr="00AE5366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)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8214B" w14:paraId="21A72E84" w14:textId="77777777" w:rsidTr="005E31FD">
        <w:trPr>
          <w:jc w:val="center"/>
        </w:trPr>
        <w:tc>
          <w:tcPr>
            <w:tcW w:w="3020" w:type="dxa"/>
          </w:tcPr>
          <w:p w14:paraId="78C267AB" w14:textId="77777777" w:rsidR="00D8214B" w:rsidRPr="009A14CD" w:rsidRDefault="00D8214B" w:rsidP="005E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Final </w:t>
            </w:r>
            <w:proofErr w:type="spellStart"/>
            <w:r>
              <w:rPr>
                <w:rFonts w:ascii="Times New Roman" w:hAnsi="Times New Roman" w:cs="Times New Roman"/>
              </w:rPr>
              <w:t>Remarks</w:t>
            </w:r>
            <w:proofErr w:type="spellEnd"/>
          </w:p>
        </w:tc>
        <w:tc>
          <w:tcPr>
            <w:tcW w:w="3021" w:type="dxa"/>
          </w:tcPr>
          <w:p w14:paraId="550FFFDC" w14:textId="77777777" w:rsidR="00D8214B" w:rsidRPr="00C66D60" w:rsidRDefault="00D8214B" w:rsidP="005E31FD">
            <w:pPr>
              <w:jc w:val="center"/>
              <w:rPr>
                <w:rFonts w:ascii="Times New Roman" w:hAnsi="Times New Roman" w:cs="Times New Roman"/>
              </w:rPr>
            </w:pPr>
            <w:r w:rsidRPr="00C66D60">
              <w:rPr>
                <w:rFonts w:ascii="Times New Roman" w:hAnsi="Times New Roman" w:cs="Times New Roman"/>
                <w:color w:val="000000" w:themeColor="text1"/>
                <w:lang w:val="en-US"/>
              </w:rPr>
              <w:t>Prof. Thomas GERGEN</w:t>
            </w:r>
          </w:p>
        </w:tc>
        <w:tc>
          <w:tcPr>
            <w:tcW w:w="3021" w:type="dxa"/>
          </w:tcPr>
          <w:p w14:paraId="61D774C2" w14:textId="77777777" w:rsidR="00D8214B" w:rsidRPr="009A14CD" w:rsidRDefault="00D8214B" w:rsidP="005E31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Feb 2022</w:t>
            </w:r>
          </w:p>
        </w:tc>
      </w:tr>
    </w:tbl>
    <w:p w14:paraId="5400B6D0" w14:textId="3518D1DB" w:rsidR="00897ECC" w:rsidRPr="00D8214B" w:rsidRDefault="005C5B11" w:rsidP="00377732">
      <w:pPr>
        <w:spacing w:before="120" w:after="120"/>
        <w:jc w:val="both"/>
        <w:rPr>
          <w:rFonts w:ascii="Songti TC" w:eastAsia="Songti TC" w:hAnsi="Songti TC" w:cs="Times New Roman"/>
          <w:b/>
          <w:bCs/>
          <w:lang w:val="en-US"/>
        </w:rPr>
      </w:pPr>
      <w:r w:rsidRPr="00D8214B">
        <w:rPr>
          <w:rFonts w:ascii="Songti TC" w:eastAsia="Songti TC" w:hAnsi="Songti TC" w:cs="SimSun"/>
          <w:b/>
          <w:bCs/>
        </w:rPr>
        <w:t>在中国的法律中，私产...</w:t>
      </w:r>
    </w:p>
    <w:p w14:paraId="0B555C0B" w14:textId="01080F95" w:rsidR="0019186B" w:rsidRPr="00D8214B" w:rsidRDefault="005C5B11" w:rsidP="00377732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D8214B">
        <w:rPr>
          <w:rFonts w:ascii="Songti TC" w:eastAsia="Songti TC" w:hAnsi="Songti TC" w:cs="SimSun"/>
        </w:rPr>
        <w:t>而就欧洲法律而言，这一关键的术语，是由”财产“同 ”私有“两个术语相组成。财产一般被理解为能够被占有的“物件</w:t>
      </w:r>
      <w:r w:rsidR="00024092" w:rsidRPr="00D8214B">
        <w:rPr>
          <w:rFonts w:ascii="Songti TC" w:eastAsia="Songti TC" w:hAnsi="Songti TC" w:cs="SimSun"/>
        </w:rPr>
        <w:t>”</w:t>
      </w:r>
      <w:r w:rsidR="00473A7B" w:rsidRPr="00D8214B">
        <w:rPr>
          <w:rFonts w:ascii="Songti TC" w:eastAsia="Songti TC" w:hAnsi="Songti TC" w:cs="SimSun"/>
        </w:rPr>
        <w:t>（</w:t>
      </w:r>
      <w:r w:rsidR="00195AD7" w:rsidRPr="00D8214B">
        <w:rPr>
          <w:rFonts w:ascii="Songti TC" w:eastAsia="Songti TC" w:hAnsi="Songti TC" w:cs="SimSun"/>
        </w:rPr>
        <w:t>thing</w:t>
      </w:r>
      <w:r w:rsidR="00473A7B" w:rsidRPr="00D8214B">
        <w:rPr>
          <w:rFonts w:ascii="Songti TC" w:eastAsia="Songti TC" w:hAnsi="Songti TC" w:cs="SimSun"/>
        </w:rPr>
        <w:t>）</w:t>
      </w:r>
      <w:r w:rsidRPr="00D8214B">
        <w:rPr>
          <w:rFonts w:ascii="Songti TC" w:eastAsia="Songti TC" w:hAnsi="Songti TC" w:cs="SimSun"/>
        </w:rPr>
        <w:t>或非物质的“好处</w:t>
      </w:r>
      <w:r w:rsidR="00621B6E" w:rsidRPr="00D8214B">
        <w:rPr>
          <w:rFonts w:ascii="Songti TC" w:eastAsia="Songti TC" w:hAnsi="Songti TC" w:cs="SimSun"/>
        </w:rPr>
        <w:t>”（</w:t>
      </w:r>
      <w:r w:rsidR="00816B9F" w:rsidRPr="00D8214B">
        <w:rPr>
          <w:rFonts w:ascii="Songti TC" w:eastAsia="Songti TC" w:hAnsi="Songti TC" w:cs="SimSun"/>
        </w:rPr>
        <w:t>good</w:t>
      </w:r>
      <w:r w:rsidR="00816B9F" w:rsidRPr="00D8214B">
        <w:rPr>
          <w:rFonts w:ascii="Songti TC" w:eastAsia="Songti TC" w:hAnsi="Songti TC" w:cs="SimSun" w:hint="eastAsia"/>
        </w:rPr>
        <w:t>)</w:t>
      </w:r>
      <w:r w:rsidRPr="00D8214B">
        <w:rPr>
          <w:rFonts w:ascii="Songti TC" w:eastAsia="Songti TC" w:hAnsi="Songti TC" w:cs="SimSun"/>
        </w:rPr>
        <w:t>。从历史、社会、文化，尤其是从司法角度来看，财产是一捆权利和权益，也是象征个人和公司行为者之间关系和行为的类别。它也被理解为将事物归属于人的一种法律模式：自然人和法人，比如公司。人是可以被个体化的，财产的归属使他们变得独一无二。</w:t>
      </w:r>
    </w:p>
    <w:p w14:paraId="71E2F4D3" w14:textId="14D7FFC2" w:rsidR="00EA61CB" w:rsidRPr="00D8214B" w:rsidRDefault="005C5B11" w:rsidP="00377732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D8214B">
        <w:rPr>
          <w:rFonts w:ascii="Songti TC" w:eastAsia="Songti TC" w:hAnsi="Songti TC" w:cs="SimSun"/>
        </w:rPr>
        <w:t>此外，财产和对所述财产的权利还保护特定群体的利益，并在这种范围内，充当着政治和文化秩序的代码，这些秩序产生于某些价值偏好和行为权利，意味着确定谁和什么将被承认、保护和排除。财产所体现的，通常而言是积极与外向的特性：勤奋工作、能力、技能和自穷致富的本事。</w:t>
      </w:r>
    </w:p>
    <w:p w14:paraId="30206AE4" w14:textId="272D3952" w:rsidR="0085557A" w:rsidRPr="00D8214B" w:rsidRDefault="005C5B11" w:rsidP="00377732">
      <w:pPr>
        <w:spacing w:before="120" w:after="120"/>
        <w:jc w:val="both"/>
        <w:rPr>
          <w:rFonts w:ascii="Songti TC" w:eastAsia="Songti TC" w:hAnsi="Songti TC" w:cs="Times New Roman"/>
          <w:lang w:val="en-GB"/>
        </w:rPr>
      </w:pPr>
      <w:r w:rsidRPr="00D8214B">
        <w:rPr>
          <w:rFonts w:ascii="Songti TC" w:eastAsia="Songti TC" w:hAnsi="Songti TC" w:cs="SimSun"/>
        </w:rPr>
        <w:t>作为私法下的一种制度，财产提供了关于人（可以/可能是所有人）的信息，关于上述人与其他私法主体的关系（从而排除了其他利益方），以及关于与货物及其特征有关的分配方式（法律地位的内容、控制权和辩护权的范围和程度、开发权和其他权利）。</w:t>
      </w:r>
    </w:p>
    <w:p w14:paraId="402126FB" w14:textId="0CFCB903" w:rsidR="0085557A" w:rsidRPr="00D8214B" w:rsidRDefault="005C5B11" w:rsidP="00377732">
      <w:pPr>
        <w:spacing w:before="120" w:after="120"/>
        <w:jc w:val="both"/>
        <w:rPr>
          <w:rFonts w:ascii="Songti TC" w:eastAsia="Songti TC" w:hAnsi="Songti TC" w:cs="Times New Roman"/>
          <w:lang w:val="en-US"/>
        </w:rPr>
      </w:pPr>
      <w:r w:rsidRPr="00D8214B">
        <w:rPr>
          <w:rFonts w:ascii="Songti TC" w:eastAsia="Songti TC" w:hAnsi="Songti TC" w:cs="SimSun"/>
        </w:rPr>
        <w:t>由于脱离了公民身份法这一锚点，欧洲的法律有助于让财产再次被视为一种普遍的人权。此外，财产权还涉及继承权、死亡后的继承顺序以及家庭财产的转让。</w:t>
      </w:r>
    </w:p>
    <w:p w14:paraId="069D9796" w14:textId="08E78653" w:rsidR="00A8672D" w:rsidRPr="00D8214B" w:rsidRDefault="005C5B11" w:rsidP="00377732">
      <w:pPr>
        <w:spacing w:before="120" w:after="120"/>
        <w:jc w:val="both"/>
        <w:rPr>
          <w:rFonts w:ascii="Songti TC" w:eastAsia="Songti TC" w:hAnsi="Songti TC" w:cs="Times New Roman"/>
          <w:color w:val="00000A"/>
          <w:lang w:val="en-GB"/>
        </w:rPr>
      </w:pPr>
      <w:r w:rsidRPr="00D8214B">
        <w:rPr>
          <w:rFonts w:ascii="Songti TC" w:eastAsia="Songti TC" w:hAnsi="Songti TC" w:cs="SimSun"/>
        </w:rPr>
        <w:t>对</w:t>
      </w:r>
      <w:r w:rsidRPr="00D8214B">
        <w:rPr>
          <w:rFonts w:ascii="Songti TC" w:eastAsia="Songti TC" w:hAnsi="Songti TC" w:cs="SimSun"/>
          <w:i/>
          <w:iCs/>
        </w:rPr>
        <w:t>知识产权</w:t>
      </w:r>
      <w:r w:rsidRPr="00D8214B">
        <w:rPr>
          <w:rFonts w:ascii="Songti TC" w:eastAsia="Songti TC" w:hAnsi="Songti TC" w:cs="SimSun"/>
        </w:rPr>
        <w:t>的认识正在发生根本性的变化，它当然被认为是</w:t>
      </w:r>
      <w:r w:rsidRPr="00D8214B">
        <w:rPr>
          <w:rFonts w:ascii="Songti TC" w:eastAsia="Songti TC" w:hAnsi="Songti TC" w:cs="SimSun"/>
          <w:i/>
          <w:iCs/>
        </w:rPr>
        <w:t>主体权利（</w:t>
      </w:r>
      <w:r w:rsidR="002D49B4" w:rsidRPr="00D8214B">
        <w:rPr>
          <w:rFonts w:ascii="Songti TC" w:eastAsia="Songti TC" w:hAnsi="Songti TC" w:cs="SimSun"/>
        </w:rPr>
        <w:t>droits subjectifs）</w:t>
      </w:r>
      <w:r w:rsidRPr="00D8214B">
        <w:rPr>
          <w:rFonts w:ascii="Songti TC" w:eastAsia="Songti TC" w:hAnsi="Songti TC" w:cs="SimSun"/>
        </w:rPr>
        <w:t>，从而赢得了自己的所在类别；但尽管如此，在“知识产权”</w:t>
      </w:r>
      <w:r w:rsidR="00DA6FA2" w:rsidRPr="00D8214B">
        <w:rPr>
          <w:rFonts w:ascii="Songti TC" w:eastAsia="Songti TC" w:hAnsi="Songti TC" w:cs="SimSun"/>
        </w:rPr>
        <w:t>一词本身中可以看出，尽管它被认为是一种物权（</w:t>
      </w:r>
      <w:r w:rsidR="00C757F9" w:rsidRPr="00D8214B">
        <w:rPr>
          <w:rFonts w:ascii="Songti TC" w:eastAsia="Songti TC" w:hAnsi="Songti TC" w:cs="SimSun"/>
        </w:rPr>
        <w:t>财产）</w:t>
      </w:r>
      <w:r w:rsidRPr="00D8214B">
        <w:rPr>
          <w:rFonts w:ascii="Songti TC" w:eastAsia="Songti TC" w:hAnsi="Songti TC" w:cs="SimSun"/>
        </w:rPr>
        <w:t>，但由于它的不可见性和无形性 ，它不能被认为是</w:t>
      </w:r>
      <w:r w:rsidR="00B54FAB" w:rsidRPr="00D8214B">
        <w:rPr>
          <w:rFonts w:ascii="Songti TC" w:eastAsia="Songti TC" w:hAnsi="Songti TC" w:cs="SimSun"/>
        </w:rPr>
        <w:t>一种典型的物权。知识产权是有期限的财产，因此与传统的实物（有形）</w:t>
      </w:r>
      <w:r w:rsidRPr="00D8214B">
        <w:rPr>
          <w:rFonts w:ascii="Songti TC" w:eastAsia="Songti TC" w:hAnsi="Songti TC" w:cs="SimSun"/>
        </w:rPr>
        <w:t>财产有区别。与其它保护工业产权的法律不同，作者的知识产权权利在作品创作完成后即刻生效，而不是在接受登记时生效。另一方面，这些权利的期限有很大的不同：作者权是在创作者/发行者死后的70年内；专利权是20年；商标权是</w:t>
      </w:r>
      <w:r w:rsidR="00D8214B">
        <w:rPr>
          <w:rFonts w:ascii="Songti TC" w:eastAsia="Songti TC" w:hAnsi="Songti TC" w:cs="SimSun"/>
        </w:rPr>
        <w:t>1</w:t>
      </w:r>
      <w:r w:rsidRPr="00D8214B">
        <w:rPr>
          <w:rFonts w:ascii="Songti TC" w:eastAsia="Songti TC" w:hAnsi="Songti TC" w:cs="SimSun"/>
        </w:rPr>
        <w:t>0年，尽管它是可延长的，但与发明者权利有所不同。故而知识产权是古典私财的一种特殊形式。</w:t>
      </w:r>
    </w:p>
    <w:sectPr w:rsidR="00A8672D" w:rsidRPr="00D8214B" w:rsidSect="00D8214B">
      <w:pgSz w:w="11906" w:h="16838"/>
      <w:pgMar w:top="1417" w:right="1417" w:bottom="1134" w:left="1417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ongti TC">
    <w:panose1 w:val="02010600040101010101"/>
    <w:charset w:val="88"/>
    <w:family w:val="auto"/>
    <w:pitch w:val="variable"/>
    <w:sig w:usb0="00000287" w:usb1="080F0000" w:usb2="00000010" w:usb3="00000000" w:csb0="001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B1711"/>
    <w:multiLevelType w:val="hybridMultilevel"/>
    <w:tmpl w:val="F5DC9F92"/>
    <w:lvl w:ilvl="0" w:tplc="78549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55C436C" w:tentative="1">
      <w:start w:val="1"/>
      <w:numFmt w:val="lowerLetter"/>
      <w:lvlText w:val="%2."/>
      <w:lvlJc w:val="left"/>
      <w:pPr>
        <w:ind w:left="1440" w:hanging="360"/>
      </w:pPr>
    </w:lvl>
    <w:lvl w:ilvl="2" w:tplc="D8F4B90C" w:tentative="1">
      <w:start w:val="1"/>
      <w:numFmt w:val="lowerRoman"/>
      <w:lvlText w:val="%3."/>
      <w:lvlJc w:val="right"/>
      <w:pPr>
        <w:ind w:left="2160" w:hanging="180"/>
      </w:pPr>
    </w:lvl>
    <w:lvl w:ilvl="3" w:tplc="90E2A8D8" w:tentative="1">
      <w:start w:val="1"/>
      <w:numFmt w:val="decimal"/>
      <w:lvlText w:val="%4."/>
      <w:lvlJc w:val="left"/>
      <w:pPr>
        <w:ind w:left="2880" w:hanging="360"/>
      </w:pPr>
    </w:lvl>
    <w:lvl w:ilvl="4" w:tplc="158012D8" w:tentative="1">
      <w:start w:val="1"/>
      <w:numFmt w:val="lowerLetter"/>
      <w:lvlText w:val="%5."/>
      <w:lvlJc w:val="left"/>
      <w:pPr>
        <w:ind w:left="3600" w:hanging="360"/>
      </w:pPr>
    </w:lvl>
    <w:lvl w:ilvl="5" w:tplc="4F2A610E" w:tentative="1">
      <w:start w:val="1"/>
      <w:numFmt w:val="lowerRoman"/>
      <w:lvlText w:val="%6."/>
      <w:lvlJc w:val="right"/>
      <w:pPr>
        <w:ind w:left="4320" w:hanging="180"/>
      </w:pPr>
    </w:lvl>
    <w:lvl w:ilvl="6" w:tplc="BF5002FC" w:tentative="1">
      <w:start w:val="1"/>
      <w:numFmt w:val="decimal"/>
      <w:lvlText w:val="%7."/>
      <w:lvlJc w:val="left"/>
      <w:pPr>
        <w:ind w:left="5040" w:hanging="360"/>
      </w:pPr>
    </w:lvl>
    <w:lvl w:ilvl="7" w:tplc="ED4C036E" w:tentative="1">
      <w:start w:val="1"/>
      <w:numFmt w:val="lowerLetter"/>
      <w:lvlText w:val="%8."/>
      <w:lvlJc w:val="left"/>
      <w:pPr>
        <w:ind w:left="5760" w:hanging="360"/>
      </w:pPr>
    </w:lvl>
    <w:lvl w:ilvl="8" w:tplc="1038B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251BC"/>
    <w:multiLevelType w:val="hybridMultilevel"/>
    <w:tmpl w:val="13C0F81E"/>
    <w:lvl w:ilvl="0" w:tplc="EFDECF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58A5D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66EB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E4A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8E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96F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26A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9E78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72E1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4963041">
    <w:abstractNumId w:val="0"/>
  </w:num>
  <w:num w:numId="2" w16cid:durableId="1228880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bordersDoNotSurroundHeader/>
  <w:bordersDoNotSurroundFooter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186B"/>
    <w:rsid w:val="00024092"/>
    <w:rsid w:val="00025214"/>
    <w:rsid w:val="00056A8D"/>
    <w:rsid w:val="00092748"/>
    <w:rsid w:val="000B1237"/>
    <w:rsid w:val="000C1509"/>
    <w:rsid w:val="000E100E"/>
    <w:rsid w:val="000E3A3E"/>
    <w:rsid w:val="000E5EAF"/>
    <w:rsid w:val="00103FD2"/>
    <w:rsid w:val="00107F61"/>
    <w:rsid w:val="0012170F"/>
    <w:rsid w:val="001276D3"/>
    <w:rsid w:val="001533C7"/>
    <w:rsid w:val="0019186B"/>
    <w:rsid w:val="00195AD7"/>
    <w:rsid w:val="001D70D0"/>
    <w:rsid w:val="002054E6"/>
    <w:rsid w:val="00291521"/>
    <w:rsid w:val="002B3650"/>
    <w:rsid w:val="002C447C"/>
    <w:rsid w:val="002D49B4"/>
    <w:rsid w:val="0034358F"/>
    <w:rsid w:val="00377732"/>
    <w:rsid w:val="00393054"/>
    <w:rsid w:val="003A52C7"/>
    <w:rsid w:val="003F1B2D"/>
    <w:rsid w:val="003F2D27"/>
    <w:rsid w:val="0045091B"/>
    <w:rsid w:val="00473513"/>
    <w:rsid w:val="00473A7B"/>
    <w:rsid w:val="004B687C"/>
    <w:rsid w:val="00504E4D"/>
    <w:rsid w:val="00540FE0"/>
    <w:rsid w:val="0057004F"/>
    <w:rsid w:val="005C5B11"/>
    <w:rsid w:val="005E4192"/>
    <w:rsid w:val="00621B6E"/>
    <w:rsid w:val="00621D43"/>
    <w:rsid w:val="00644925"/>
    <w:rsid w:val="00657C66"/>
    <w:rsid w:val="006B3549"/>
    <w:rsid w:val="006D3B16"/>
    <w:rsid w:val="006F6390"/>
    <w:rsid w:val="007217A6"/>
    <w:rsid w:val="00723C6D"/>
    <w:rsid w:val="00742BEC"/>
    <w:rsid w:val="007E29D5"/>
    <w:rsid w:val="00816B9F"/>
    <w:rsid w:val="00826EA8"/>
    <w:rsid w:val="0085557A"/>
    <w:rsid w:val="008616D6"/>
    <w:rsid w:val="00897ECC"/>
    <w:rsid w:val="008A1BBC"/>
    <w:rsid w:val="008A4C76"/>
    <w:rsid w:val="008F5354"/>
    <w:rsid w:val="0090192A"/>
    <w:rsid w:val="0094616A"/>
    <w:rsid w:val="009802DE"/>
    <w:rsid w:val="009A14CD"/>
    <w:rsid w:val="009D35AD"/>
    <w:rsid w:val="009E4676"/>
    <w:rsid w:val="00A254D6"/>
    <w:rsid w:val="00A62469"/>
    <w:rsid w:val="00A8672D"/>
    <w:rsid w:val="00AC4169"/>
    <w:rsid w:val="00AE5366"/>
    <w:rsid w:val="00B00A77"/>
    <w:rsid w:val="00B14637"/>
    <w:rsid w:val="00B42493"/>
    <w:rsid w:val="00B54FAB"/>
    <w:rsid w:val="00BF1317"/>
    <w:rsid w:val="00C317DA"/>
    <w:rsid w:val="00C33EE0"/>
    <w:rsid w:val="00C35EFE"/>
    <w:rsid w:val="00C63A6C"/>
    <w:rsid w:val="00C66D60"/>
    <w:rsid w:val="00C757F9"/>
    <w:rsid w:val="00C80556"/>
    <w:rsid w:val="00C91BE9"/>
    <w:rsid w:val="00C93BDD"/>
    <w:rsid w:val="00CB14F4"/>
    <w:rsid w:val="00D8214B"/>
    <w:rsid w:val="00DA6FA2"/>
    <w:rsid w:val="00EA61CB"/>
    <w:rsid w:val="00EC3D60"/>
    <w:rsid w:val="00EC4676"/>
    <w:rsid w:val="00F57A2B"/>
    <w:rsid w:val="00FA0C54"/>
    <w:rsid w:val="00FA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18AF2"/>
  <w15:docId w15:val="{9031EC58-BDBC-6E4A-BE1E-D4AD1352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9186B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0C54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0C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semiHidden/>
    <w:unhideWhenUsed/>
    <w:rsid w:val="00A8672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377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1D7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D93D2-5ED9-4A99-B62D-CF10FCD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Dr.Dr. Thomas Gergen</dc:creator>
  <cp:lastModifiedBy>Liu Runyao</cp:lastModifiedBy>
  <cp:revision>95</cp:revision>
  <dcterms:created xsi:type="dcterms:W3CDTF">2022-01-06T01:44:00Z</dcterms:created>
  <dcterms:modified xsi:type="dcterms:W3CDTF">2022-08-30T21:10:00Z</dcterms:modified>
</cp:coreProperties>
</file>