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A79E" w14:textId="77777777" w:rsidR="0033607E" w:rsidRPr="005225D2" w:rsidRDefault="0033607E" w:rsidP="0033607E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5D2">
        <w:rPr>
          <w:rFonts w:ascii="Times New Roman" w:hAnsi="Times New Roman" w:cs="Times New Roman"/>
          <w:b/>
          <w:bCs/>
          <w:sz w:val="32"/>
          <w:szCs w:val="32"/>
        </w:rPr>
        <w:t>dialectics/</w:t>
      </w:r>
      <w:r w:rsidRPr="005225D2">
        <w:rPr>
          <w:rFonts w:ascii="Songti TC" w:eastAsia="Songti TC" w:hAnsi="Songti TC" w:cs="Times New Roman"/>
          <w:b/>
          <w:bCs/>
          <w:sz w:val="32"/>
          <w:szCs w:val="32"/>
        </w:rPr>
        <w:t>阴阳</w:t>
      </w:r>
      <w:r w:rsidRPr="005225D2">
        <w:rPr>
          <w:rFonts w:ascii="Times New Roman" w:eastAsia="Microsoft YaHei" w:hAnsi="Times New Roman" w:cs="Times New Roman"/>
          <w:b/>
          <w:bCs/>
          <w:sz w:val="32"/>
          <w:szCs w:val="32"/>
        </w:rPr>
        <w:t>(</w:t>
      </w:r>
      <w:proofErr w:type="spellStart"/>
      <w:r w:rsidRPr="005225D2">
        <w:rPr>
          <w:rFonts w:ascii="Times New Roman" w:eastAsia="Microsoft YaHei" w:hAnsi="Times New Roman" w:cs="Times New Roman"/>
          <w:b/>
          <w:bCs/>
          <w:sz w:val="32"/>
          <w:szCs w:val="32"/>
        </w:rPr>
        <w:t>Yīn</w:t>
      </w:r>
      <w:proofErr w:type="spellEnd"/>
      <w:r w:rsidRPr="005225D2">
        <w:rPr>
          <w:rFonts w:ascii="Times New Roman" w:eastAsia="Microsoft YaHe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225D2">
        <w:rPr>
          <w:rFonts w:ascii="Times New Roman" w:eastAsia="Microsoft YaHei" w:hAnsi="Times New Roman" w:cs="Times New Roman"/>
          <w:b/>
          <w:bCs/>
          <w:sz w:val="32"/>
          <w:szCs w:val="32"/>
        </w:rPr>
        <w:t>Yáng</w:t>
      </w:r>
      <w:proofErr w:type="spellEnd"/>
      <w:r w:rsidRPr="005225D2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402"/>
        <w:gridCol w:w="2825"/>
      </w:tblGrid>
      <w:tr w:rsidR="0033607E" w14:paraId="6232C238" w14:textId="77777777" w:rsidTr="006714E9">
        <w:trPr>
          <w:trHeight w:val="347"/>
          <w:jc w:val="center"/>
        </w:trPr>
        <w:tc>
          <w:tcPr>
            <w:tcW w:w="2835" w:type="dxa"/>
            <w:shd w:val="clear" w:color="auto" w:fill="auto"/>
          </w:tcPr>
          <w:p w14:paraId="70CD3F6C" w14:textId="77777777" w:rsidR="0033607E" w:rsidRPr="00105BFE" w:rsidRDefault="0033607E" w:rsidP="006714E9">
            <w:pPr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Final Remarks</w:t>
            </w:r>
          </w:p>
        </w:tc>
        <w:tc>
          <w:tcPr>
            <w:tcW w:w="3402" w:type="dxa"/>
            <w:shd w:val="clear" w:color="auto" w:fill="auto"/>
          </w:tcPr>
          <w:p w14:paraId="0D070913" w14:textId="77777777" w:rsidR="0033607E" w:rsidRPr="00105BFE" w:rsidRDefault="0033607E" w:rsidP="006714E9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105BFE">
              <w:rPr>
                <w:rFonts w:ascii="Times New Roman" w:eastAsia="DengXian" w:hAnsi="Times New Roman" w:cs="Times New Roman"/>
              </w:rPr>
              <w:t xml:space="preserve">Jana S. </w:t>
            </w:r>
            <w:proofErr w:type="spellStart"/>
            <w:r w:rsidRPr="00105BFE">
              <w:rPr>
                <w:rFonts w:ascii="Times New Roman" w:eastAsia="DengXian" w:hAnsi="Times New Roman" w:cs="Times New Roman"/>
              </w:rPr>
              <w:t>Rošker</w:t>
            </w:r>
            <w:proofErr w:type="spellEnd"/>
            <w:r>
              <w:rPr>
                <w:rFonts w:ascii="Times New Roman" w:eastAsia="DengXian" w:hAnsi="Times New Roman" w:cs="Times New Roman"/>
              </w:rPr>
              <w:t xml:space="preserve">, YAO </w:t>
            </w:r>
            <w:proofErr w:type="spellStart"/>
            <w:r>
              <w:rPr>
                <w:rFonts w:ascii="Times New Roman" w:eastAsia="DengXian" w:hAnsi="Times New Roman" w:cs="Times New Roman"/>
              </w:rPr>
              <w:t>Xinzhong</w:t>
            </w:r>
            <w:proofErr w:type="spellEnd"/>
          </w:p>
        </w:tc>
        <w:tc>
          <w:tcPr>
            <w:tcW w:w="2825" w:type="dxa"/>
            <w:shd w:val="clear" w:color="auto" w:fill="auto"/>
          </w:tcPr>
          <w:p w14:paraId="61F3D4AC" w14:textId="77777777" w:rsidR="0033607E" w:rsidRPr="00105BFE" w:rsidRDefault="0033607E" w:rsidP="006714E9">
            <w:pPr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23</w:t>
            </w:r>
            <w:r w:rsidRPr="00105BFE">
              <w:rPr>
                <w:rFonts w:ascii="Times New Roman" w:eastAsia="DengXian" w:hAnsi="Times New Roman" w:cs="Times New Roman"/>
              </w:rPr>
              <w:t xml:space="preserve"> Ma</w:t>
            </w:r>
            <w:r>
              <w:rPr>
                <w:rFonts w:ascii="Times New Roman" w:eastAsia="DengXian" w:hAnsi="Times New Roman" w:cs="Times New Roman"/>
              </w:rPr>
              <w:t>y</w:t>
            </w:r>
            <w:r w:rsidRPr="00105BFE">
              <w:rPr>
                <w:rFonts w:ascii="Times New Roman" w:eastAsia="DengXian" w:hAnsi="Times New Roman" w:cs="Times New Roman"/>
              </w:rPr>
              <w:t xml:space="preserve"> 2022</w:t>
            </w:r>
          </w:p>
        </w:tc>
      </w:tr>
    </w:tbl>
    <w:p w14:paraId="5F86854E" w14:textId="2A848BAD" w:rsidR="00A80BFF" w:rsidRPr="001C16A4" w:rsidRDefault="001C16A4" w:rsidP="0033607E">
      <w:pPr>
        <w:spacing w:before="120" w:after="120" w:line="240" w:lineRule="auto"/>
        <w:ind w:firstLine="488"/>
        <w:jc w:val="both"/>
        <w:rPr>
          <w:rFonts w:ascii="Microsoft YaHei" w:eastAsia="Microsoft YaHei" w:hAnsi="Microsoft YaHei" w:cs="Times New Roman"/>
          <w:sz w:val="24"/>
          <w:szCs w:val="24"/>
          <w:lang w:val="en-US"/>
        </w:rPr>
      </w:pPr>
      <w:r w:rsidRPr="001C16A4">
        <w:rPr>
          <w:rFonts w:ascii="Microsoft YaHei" w:eastAsia="Microsoft YaHei" w:hAnsi="Microsoft YaHei" w:cs="SimSun"/>
          <w:sz w:val="24"/>
          <w:szCs w:val="24"/>
        </w:rPr>
        <w:t>首先我们可能会问，阴阳的范式是否也可被称之为辩证法。我们认为这是一个定义问题。如果我们假设于欧洲传统中所发展的辩证法模式，是唯一可行的或“正确的”辩证法模式，那么阴阳的范畴（或力量）就不符合这一定义。然而，如若我们从“辩证法”一词的原意出发，即意味着双方或两个相反概念之间的互动，那么它们（阴阳）就肯定是一种辩证法，即便这种“中国式”的辩证法是一种不同的模式，并依照不同的方法论来运转。</w:t>
      </w:r>
    </w:p>
    <w:p w14:paraId="751EB402" w14:textId="1C19B7EC" w:rsidR="00EC3B85" w:rsidRPr="001C16A4" w:rsidRDefault="001C16A4" w:rsidP="0033607E">
      <w:pPr>
        <w:spacing w:before="120" w:after="120" w:line="240" w:lineRule="auto"/>
        <w:ind w:firstLine="488"/>
        <w:jc w:val="both"/>
        <w:rPr>
          <w:rFonts w:ascii="Microsoft YaHei" w:eastAsia="Microsoft YaHei" w:hAnsi="Microsoft YaHei" w:cs="Times New Roman"/>
          <w:sz w:val="24"/>
          <w:szCs w:val="24"/>
          <w:lang w:val="en-US"/>
        </w:rPr>
      </w:pPr>
      <w:r w:rsidRPr="001C16A4">
        <w:rPr>
          <w:rFonts w:ascii="Microsoft YaHei" w:eastAsia="Microsoft YaHei" w:hAnsi="Microsoft YaHei" w:cs="SimSun"/>
          <w:sz w:val="24"/>
          <w:szCs w:val="24"/>
        </w:rPr>
        <w:t>按照我们的看法，这种理解很重要，因为中国哲学常常被视作基于一种“原始的”整体论（holism），在这种整体论中，一切事物都与其它事物相联系，没有什么可以与其它事物分离。诚然中国哲学主要是整体性的，但这种整体性绝非是一种包含相互疏离的诸要素的融合统一，也并非是一种一元论的形式。相反，它是一个由不同实体或命题之间的关联关系所组成的关系网络，这一网络按照阴阳等二元结构，严格而非常小心地进行排序。因此，正如在介绍作为中国辩证法模式的阴阳时所明确的那样，阴阳（以及它们间的相互关系及互动）不仅有认识论的维度，而且有本体论甚至形而上学的维度。</w:t>
      </w:r>
    </w:p>
    <w:p w14:paraId="7F283B30" w14:textId="21B18DA3" w:rsidR="00C65218" w:rsidRPr="001C16A4" w:rsidRDefault="001C16A4" w:rsidP="0033607E">
      <w:pPr>
        <w:spacing w:before="120" w:after="120" w:line="240" w:lineRule="auto"/>
        <w:ind w:firstLine="488"/>
        <w:jc w:val="both"/>
        <w:rPr>
          <w:rFonts w:ascii="Microsoft YaHei" w:eastAsia="Microsoft YaHei" w:hAnsi="Microsoft YaHei" w:cs="Times New Roman"/>
          <w:sz w:val="24"/>
          <w:szCs w:val="24"/>
          <w:lang w:val="en-US"/>
        </w:rPr>
      </w:pPr>
      <w:r w:rsidRPr="001C16A4">
        <w:rPr>
          <w:rFonts w:ascii="Microsoft YaHei" w:eastAsia="Microsoft YaHei" w:hAnsi="Microsoft YaHei" w:cs="SimSun"/>
          <w:sz w:val="24"/>
          <w:szCs w:val="24"/>
        </w:rPr>
        <w:t>据我们的理解，这两种方法的主要区别，可以概括为以下几点：首先，欧洲（至少是现代欧洲）的辩证法是以二元论（dualisms）为基础的，而中国的模式是以二元（binary）或所谓的“极主义”（polarist）范畴为基础。然而它们的共同点是，这两种模式都是用两个对立的概念、观念或力量进行运作。然而，欧洲模式下的对立，同时也是一种矛盾（因为两种对立思想是相互排斥的），而在中国思想史上所盛行的阴阳辩证法，则是建立在对立的双方相互成就、相互交融的关联性上。在下文的内容中，我们将试图通过简要的历史考察来解释这些差异。</w:t>
      </w:r>
    </w:p>
    <w:p w14:paraId="21E50602" w14:textId="614F2176" w:rsidR="00E60EAF" w:rsidRPr="001C16A4" w:rsidRDefault="001C16A4" w:rsidP="0033607E">
      <w:pPr>
        <w:spacing w:before="120" w:after="120" w:line="240" w:lineRule="auto"/>
        <w:ind w:firstLine="488"/>
        <w:jc w:val="both"/>
        <w:rPr>
          <w:rFonts w:ascii="Microsoft YaHei" w:eastAsia="Microsoft YaHei" w:hAnsi="Microsoft YaHei" w:cs="Times New Roman"/>
          <w:sz w:val="24"/>
          <w:szCs w:val="24"/>
          <w:lang w:eastAsia="zh-TW"/>
        </w:rPr>
      </w:pP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如前所述，欧洲模式在历史上可以追溯到古希腊哲学，并在其现代形式中根植于像笛卡尔二元论此类的二元表征模式，其中对立的概念（身体和心灵、物质和观念、实质和现象、主体和客体等）相互否定与排斥，因此在形式上和逻辑上，都是严格和彻底的分离。尽管在黑格尔的理论中，这两个对立的概念仍形成了一个相关的统一体，但它们被看作是这一整体中的静态的动力；在最终的实例中，这个统一体不过是其各部分的总和，作为动力，它们相互制约但也相互矛盾，因此相互排斥。在这种模式中，两个对立面通常被称为正题和反题。这两极间的相互否定和矛盾所产生的张力，导向了合体（这可以通过黑格尔的</w:t>
      </w:r>
      <w:r w:rsidRPr="001C16A4">
        <w:rPr>
          <w:rFonts w:ascii="Microsoft YaHei" w:eastAsia="Microsoft YaHei" w:hAnsi="Microsoft YaHei" w:cs="SimSun"/>
          <w:i/>
          <w:sz w:val="24"/>
          <w:szCs w:val="24"/>
          <w:lang w:eastAsia="zh-TW"/>
        </w:rPr>
        <w:t>扬弃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（德语中为</w:t>
      </w:r>
      <w:r w:rsidR="008C19E8" w:rsidRPr="001C16A4">
        <w:rPr>
          <w:rFonts w:ascii="Microsoft YaHei" w:eastAsia="Microsoft YaHei" w:hAnsi="Microsoft YaHei" w:cs="SimSun" w:hint="eastAsia"/>
          <w:sz w:val="24"/>
          <w:szCs w:val="24"/>
        </w:rPr>
        <w:t xml:space="preserve"> </w:t>
      </w:r>
      <w:proofErr w:type="spellStart"/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Aufhebung</w:t>
      </w:r>
      <w:proofErr w:type="spellEnd"/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，英语中为</w:t>
      </w:r>
      <w:r w:rsidR="00B20DF3" w:rsidRPr="001C16A4">
        <w:rPr>
          <w:rFonts w:ascii="Microsoft YaHei" w:eastAsia="Microsoft YaHei" w:hAnsi="Microsoft YaHei" w:cs="SimSun" w:hint="eastAsia"/>
          <w:sz w:val="24"/>
          <w:szCs w:val="24"/>
        </w:rPr>
        <w:t xml:space="preserve"> 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sublation）来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lastRenderedPageBreak/>
        <w:t>达至）。这一第三阶段是一个质的区别和“更高”的发展阶段，在这个阶段中，曾经对立面的一部分被保留，而另一部分则被排除。从本质上而言，这一框架中的辩证思维是概念性的（conceptual）（即包含固定定义的内容），而在中国的</w:t>
      </w:r>
      <w:r w:rsidR="009A00A2" w:rsidRPr="001C16A4">
        <w:rPr>
          <w:rFonts w:ascii="Microsoft YaHei" w:eastAsia="Microsoft YaHei" w:hAnsi="Microsoft YaHei" w:cs="SimSun"/>
          <w:i/>
          <w:iCs/>
          <w:sz w:val="24"/>
          <w:szCs w:val="24"/>
          <w:lang w:eastAsia="zh-TW"/>
        </w:rPr>
        <w:t>阴阳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模式中，它是进行性的（processional），基于范畴或势力（其具体内容是可交换并可替换的，不仅是在语义上，也在公理的意义上）。后一种模式的最早形式可以追溯到中国最古老的原初哲学经典</w:t>
      </w:r>
      <w:r w:rsidRPr="001C16A4">
        <w:rPr>
          <w:rFonts w:ascii="Microsoft YaHei" w:eastAsia="Microsoft YaHei" w:hAnsi="Microsoft YaHei" w:cs="SimSun"/>
          <w:i/>
          <w:sz w:val="24"/>
          <w:szCs w:val="24"/>
          <w:lang w:eastAsia="zh-TW"/>
        </w:rPr>
        <w:t>《易经》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的构成区块之中，在那里，它作为一种“不间断的易变”或“通过易变来达成连续性”（通变）的模式出现。它通过应用二元范畴和相关互补原则来发挥功能。它所包含的对立面是相互依存的，并非相互否定，而是相互补充。它们是对立的二元性（dualities），但并非二元论（dualistic）矛盾。因此，它们之间的相互关系和相互作用的模式，不能被表示为一种抽象的二元论形式，而是一种动态的二元性过程。此外，它们中的每一个都表征着另一个的本质，两者中没有一个可以离开另一个存在。与属于欧洲模式的合题相比，中国</w:t>
      </w:r>
      <w:r w:rsidR="0058314B" w:rsidRPr="001C16A4">
        <w:rPr>
          <w:rFonts w:ascii="Microsoft YaHei" w:eastAsia="Microsoft YaHei" w:hAnsi="Microsoft YaHei" w:cs="SimSun"/>
          <w:i/>
          <w:iCs/>
          <w:sz w:val="24"/>
          <w:szCs w:val="24"/>
          <w:lang w:eastAsia="zh-TW"/>
        </w:rPr>
        <w:t>阴阳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范式中两个对立面的整全性或统一性，是在它们相互作用的过程中被发现的；故此，它不会引向现实、思想、甚至其理解的一个质变的全新的和“更高的”阶段或形式（而这是黑格尔模式的倾向性）。而这两个对立面，无论是以男性和女性双方势力的形式，还是借助消极和积极的范畴，都是相互包含和相互生成的，最终是统一的。在加强马克思主义中国化的进程中，辩证法模式（</w:t>
      </w:r>
      <w:r w:rsidR="00D01307" w:rsidRPr="001C16A4">
        <w:rPr>
          <w:rFonts w:ascii="Microsoft YaHei" w:eastAsia="Microsoft YaHei" w:hAnsi="Microsoft YaHei" w:cs="SimSun"/>
          <w:i/>
          <w:sz w:val="24"/>
          <w:szCs w:val="24"/>
          <w:lang w:eastAsia="zh-TW"/>
        </w:rPr>
        <w:t>对立统一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）的这一特点，正属于</w:t>
      </w:r>
      <w:r w:rsidR="00671C7C" w:rsidRPr="001C16A4">
        <w:rPr>
          <w:rFonts w:ascii="Microsoft YaHei" w:eastAsia="Microsoft YaHei" w:hAnsi="Microsoft YaHei" w:cs="SimSun"/>
          <w:i/>
          <w:iCs/>
          <w:sz w:val="24"/>
          <w:szCs w:val="24"/>
          <w:lang w:eastAsia="zh-TW"/>
        </w:rPr>
        <w:t>阴阳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二元性，（这是传统中国的典型），被毛主义理论家所高度问题化</w:t>
      </w:r>
      <w:r w:rsidR="00C80868"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（problematized）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。因此他们把这种形式的辩证法称为“朴素”或“原始”辩证法（</w:t>
      </w:r>
      <w:r w:rsidRPr="001C16A4">
        <w:rPr>
          <w:rFonts w:ascii="Microsoft YaHei" w:eastAsia="Microsoft YaHei" w:hAnsi="Microsoft YaHei" w:cs="SimSun"/>
          <w:i/>
          <w:iCs/>
          <w:sz w:val="24"/>
          <w:szCs w:val="24"/>
          <w:lang w:eastAsia="zh-TW"/>
        </w:rPr>
        <w:t>朴素辩证法，原始辩证法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），并批判它的保守性，即缺少进步的成分。</w:t>
      </w:r>
    </w:p>
    <w:p w14:paraId="14CEB54D" w14:textId="3DB9BCF2" w:rsidR="00414EEE" w:rsidRPr="001C16A4" w:rsidRDefault="001C16A4" w:rsidP="0033607E">
      <w:pPr>
        <w:spacing w:before="120" w:after="120" w:line="240" w:lineRule="auto"/>
        <w:ind w:firstLine="488"/>
        <w:jc w:val="both"/>
        <w:rPr>
          <w:rFonts w:ascii="Microsoft YaHei" w:eastAsia="Microsoft YaHei" w:hAnsi="Microsoft YaHei" w:cs="Times New Roman"/>
          <w:sz w:val="24"/>
          <w:szCs w:val="24"/>
          <w:lang w:eastAsia="zh-TW"/>
        </w:rPr>
      </w:pP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然而这样的观点是片面和不完整的，因为它忽略了阴阳之间相互作用的过程性本质。这种互动本身正是两种力量或范畴的永恒变化和永远常新的合题。尽管欧洲的静态对立模式，是基于欧洲形式逻辑的原则，也即意味着它的三个基本定律：同一性、矛盾性和排除第三方性，但此种逻辑在动态关联性的框架中是不可能的，而动态关联性则是中国辩证法模式的典型。在流变中，A</w:t>
      </w:r>
      <w:r w:rsidR="00550DB9" w:rsidRPr="001C16A4">
        <w:rPr>
          <w:rFonts w:ascii="Microsoft YaHei" w:eastAsia="Microsoft YaHei" w:hAnsi="Microsoft YaHei" w:cs="SimSun" w:hint="eastAsia"/>
          <w:sz w:val="24"/>
          <w:szCs w:val="24"/>
        </w:rPr>
        <w:t xml:space="preserve"> 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永远不可能与</w:t>
      </w:r>
      <w:r w:rsidR="00550DB9" w:rsidRPr="001C16A4">
        <w:rPr>
          <w:rFonts w:ascii="Microsoft YaHei" w:eastAsia="Microsoft YaHei" w:hAnsi="Microsoft YaHei" w:cs="SimSun" w:hint="eastAsia"/>
          <w:sz w:val="24"/>
          <w:szCs w:val="24"/>
        </w:rPr>
        <w:t xml:space="preserve"> 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A</w:t>
      </w:r>
      <w:r w:rsidR="00550DB9" w:rsidRPr="001C16A4">
        <w:rPr>
          <w:rFonts w:ascii="Microsoft YaHei" w:eastAsia="Microsoft YaHei" w:hAnsi="Microsoft YaHei" w:cs="SimSun" w:hint="eastAsia"/>
          <w:sz w:val="24"/>
          <w:szCs w:val="24"/>
        </w:rPr>
        <w:t xml:space="preserve"> 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相同，也不可能与非</w:t>
      </w:r>
      <w:r w:rsidR="00550DB9" w:rsidRPr="001C16A4">
        <w:rPr>
          <w:rFonts w:ascii="Microsoft YaHei" w:eastAsia="Microsoft YaHei" w:hAnsi="Microsoft YaHei" w:cs="SimSun" w:hint="eastAsia"/>
          <w:sz w:val="24"/>
          <w:szCs w:val="24"/>
        </w:rPr>
        <w:t xml:space="preserve"> 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A</w:t>
      </w:r>
      <w:r w:rsidR="00550DB9" w:rsidRPr="001C16A4">
        <w:rPr>
          <w:rFonts w:ascii="Microsoft YaHei" w:eastAsia="Microsoft YaHei" w:hAnsi="Microsoft YaHei" w:cs="SimSun" w:hint="eastAsia"/>
          <w:sz w:val="24"/>
          <w:szCs w:val="24"/>
        </w:rPr>
        <w:t xml:space="preserve"> 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矛盾，因为阴阳永不可能相互排斥，它们之间的相互作用不断地产生，并为新的思想观念开启新的空间。</w:t>
      </w:r>
    </w:p>
    <w:p w14:paraId="0BAB146F" w14:textId="04AC908C" w:rsidR="00E60EAF" w:rsidRPr="001C16A4" w:rsidRDefault="001C16A4" w:rsidP="0033607E">
      <w:pPr>
        <w:spacing w:before="120" w:after="120" w:line="240" w:lineRule="auto"/>
        <w:ind w:firstLine="488"/>
        <w:jc w:val="both"/>
        <w:rPr>
          <w:rFonts w:ascii="Microsoft YaHei" w:eastAsia="Microsoft YaHei" w:hAnsi="Microsoft YaHei" w:cs="Times New Roman"/>
          <w:sz w:val="24"/>
          <w:szCs w:val="24"/>
          <w:lang w:eastAsia="zh-TW"/>
        </w:rPr>
      </w:pP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在这个意义上，中国的</w:t>
      </w:r>
      <w:r w:rsidR="0098438F" w:rsidRPr="001C16A4">
        <w:rPr>
          <w:rFonts w:ascii="Microsoft YaHei" w:eastAsia="Microsoft YaHei" w:hAnsi="Microsoft YaHei" w:cs="SimSun"/>
          <w:i/>
          <w:iCs/>
          <w:sz w:val="24"/>
          <w:szCs w:val="24"/>
          <w:lang w:eastAsia="zh-TW"/>
        </w:rPr>
        <w:t>阴阳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辩证法更加全面，因此可以为我们提供新的见解、新的观念和新的思考视野。诚然现代欧洲辩证法的模式是重要的，因为若无形式逻辑，西方式的理性、科学和技术的发展亦无可能，但</w:t>
      </w:r>
      <w:r w:rsidRPr="001C16A4">
        <w:rPr>
          <w:rFonts w:ascii="Microsoft YaHei" w:eastAsia="Microsoft YaHei" w:hAnsi="Microsoft YaHei" w:cs="SimSun"/>
          <w:i/>
          <w:iCs/>
          <w:sz w:val="24"/>
          <w:szCs w:val="24"/>
          <w:lang w:eastAsia="zh-TW"/>
        </w:rPr>
        <w:t>阴阳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在跨文化对话中的潜力更强，更富于光芒。因为我们生活在一个全球化的世界之中，而我们正不断面对着全球危机，这些危机只能通过跨文化的团结、跨文化的对话以及知识和思想观念的交流来克服，所以当下的我们比以前更需要这种潜力。</w:t>
      </w:r>
    </w:p>
    <w:p w14:paraId="30A9B93A" w14:textId="5A3A7F3C" w:rsidR="005C1415" w:rsidRPr="001C16A4" w:rsidRDefault="001C16A4" w:rsidP="0033607E">
      <w:pPr>
        <w:spacing w:before="120" w:after="120" w:line="240" w:lineRule="auto"/>
        <w:ind w:firstLine="488"/>
        <w:jc w:val="both"/>
        <w:rPr>
          <w:rFonts w:ascii="Microsoft YaHei" w:eastAsia="Microsoft YaHei" w:hAnsi="Microsoft YaHei" w:cs="Times New Roman"/>
          <w:sz w:val="24"/>
          <w:szCs w:val="24"/>
        </w:rPr>
      </w:pP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lastRenderedPageBreak/>
        <w:t>另一方面，我们也充分意识到</w:t>
      </w:r>
      <w:r w:rsidRPr="001C16A4">
        <w:rPr>
          <w:rFonts w:ascii="Microsoft YaHei" w:eastAsia="Microsoft YaHei" w:hAnsi="Microsoft YaHei" w:cs="SimSun"/>
          <w:i/>
          <w:sz w:val="24"/>
          <w:szCs w:val="24"/>
          <w:lang w:eastAsia="zh-TW"/>
        </w:rPr>
        <w:t>阴阳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哲学在当代投入应用时所面临的问题和限制。在传统的框架内，作为</w:t>
      </w:r>
      <w:r w:rsidRPr="001C16A4">
        <w:rPr>
          <w:rFonts w:ascii="Microsoft YaHei" w:eastAsia="Microsoft YaHei" w:hAnsi="Microsoft YaHei" w:cs="SimSun"/>
          <w:i/>
          <w:sz w:val="24"/>
          <w:szCs w:val="24"/>
          <w:lang w:eastAsia="zh-TW"/>
        </w:rPr>
        <w:t>阴阳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宇宙论和辩证法核心的相互性和相互转化，在中国历史的后期缘由被道德化和被政治化而被大幅削减。一旦双向的依赖被减弱，甚至被单向的等级制度所取代，在从“阴阳”到“君臣”、“父子”、“夫妇”的过程中变成等级的象征，</w:t>
      </w:r>
      <w:r w:rsidR="00DA39E2" w:rsidRPr="001C16A4">
        <w:rPr>
          <w:rFonts w:ascii="Microsoft YaHei" w:eastAsia="Microsoft YaHei" w:hAnsi="Microsoft YaHei" w:cs="SimSun"/>
          <w:i/>
          <w:sz w:val="24"/>
          <w:szCs w:val="24"/>
          <w:lang w:eastAsia="zh-TW"/>
        </w:rPr>
        <w:t>阴阳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哲学就会很自然地成为文化的化石，在政治上突变成专制和父权体制的工具。故而，为了使它对一个日益全球化和多元文化的世界有其意义，即这个自由、民主和平等被认为是共同价值的世界，我们有必要利用欧洲辩证法来补充</w:t>
      </w:r>
      <w:r w:rsidR="0078207B" w:rsidRPr="001C16A4">
        <w:rPr>
          <w:rFonts w:ascii="Microsoft YaHei" w:eastAsia="Microsoft YaHei" w:hAnsi="Microsoft YaHei" w:cs="SimSun"/>
          <w:i/>
          <w:sz w:val="24"/>
          <w:szCs w:val="24"/>
          <w:lang w:eastAsia="zh-TW"/>
        </w:rPr>
        <w:t>阴阳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哲学，通过它可以完全恢复或再生后者的本初动力。并放大</w:t>
      </w:r>
      <w:r w:rsidR="00B018EF" w:rsidRPr="001C16A4">
        <w:rPr>
          <w:rFonts w:ascii="Microsoft YaHei" w:eastAsia="Microsoft YaHei" w:hAnsi="Microsoft YaHei" w:cs="SimSun"/>
          <w:i/>
          <w:sz w:val="24"/>
          <w:szCs w:val="24"/>
          <w:lang w:eastAsia="zh-TW"/>
        </w:rPr>
        <w:t>阴阳</w:t>
      </w:r>
      <w:r w:rsidRPr="001C16A4">
        <w:rPr>
          <w:rFonts w:ascii="Microsoft YaHei" w:eastAsia="Microsoft YaHei" w:hAnsi="Microsoft YaHei" w:cs="SimSun"/>
          <w:sz w:val="24"/>
          <w:szCs w:val="24"/>
          <w:lang w:eastAsia="zh-TW"/>
        </w:rPr>
        <w:t>和辩证法中固有的普遍性，（使其）不仅作为一种适用于东方和西方的认识论模式，而且还能成为一种公理上的志愿，引向全体人类的多元文化共存和和谐共生。</w:t>
      </w:r>
    </w:p>
    <w:sectPr w:rsidR="005C1415" w:rsidRPr="001C16A4" w:rsidSect="0033607E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1F6"/>
    <w:rsid w:val="000012FE"/>
    <w:rsid w:val="0001417E"/>
    <w:rsid w:val="00024A48"/>
    <w:rsid w:val="000279E1"/>
    <w:rsid w:val="00034CF9"/>
    <w:rsid w:val="00052E76"/>
    <w:rsid w:val="00065C06"/>
    <w:rsid w:val="00090C3A"/>
    <w:rsid w:val="000B05E0"/>
    <w:rsid w:val="000D5FCE"/>
    <w:rsid w:val="000E34D1"/>
    <w:rsid w:val="00102F14"/>
    <w:rsid w:val="00105BFE"/>
    <w:rsid w:val="00117B0B"/>
    <w:rsid w:val="00120AD8"/>
    <w:rsid w:val="00152ECD"/>
    <w:rsid w:val="001A0043"/>
    <w:rsid w:val="001C16A4"/>
    <w:rsid w:val="001D5729"/>
    <w:rsid w:val="001D7627"/>
    <w:rsid w:val="0020057B"/>
    <w:rsid w:val="00222CD7"/>
    <w:rsid w:val="002332D7"/>
    <w:rsid w:val="002414A9"/>
    <w:rsid w:val="00244CEA"/>
    <w:rsid w:val="00246DEF"/>
    <w:rsid w:val="00263F39"/>
    <w:rsid w:val="002869BD"/>
    <w:rsid w:val="00291172"/>
    <w:rsid w:val="002A7F22"/>
    <w:rsid w:val="002E3722"/>
    <w:rsid w:val="00310DA7"/>
    <w:rsid w:val="0033607E"/>
    <w:rsid w:val="003544AA"/>
    <w:rsid w:val="00357F69"/>
    <w:rsid w:val="003A3AF9"/>
    <w:rsid w:val="003A707C"/>
    <w:rsid w:val="00414EEE"/>
    <w:rsid w:val="00416507"/>
    <w:rsid w:val="00421E5F"/>
    <w:rsid w:val="00430473"/>
    <w:rsid w:val="00441F8B"/>
    <w:rsid w:val="004946C6"/>
    <w:rsid w:val="004E2699"/>
    <w:rsid w:val="004E5DF9"/>
    <w:rsid w:val="00507EFA"/>
    <w:rsid w:val="005225D2"/>
    <w:rsid w:val="005227E3"/>
    <w:rsid w:val="00550DB9"/>
    <w:rsid w:val="0058314B"/>
    <w:rsid w:val="00586E54"/>
    <w:rsid w:val="005B5BB6"/>
    <w:rsid w:val="005C1415"/>
    <w:rsid w:val="005D333A"/>
    <w:rsid w:val="00603C1C"/>
    <w:rsid w:val="00671C7C"/>
    <w:rsid w:val="006824EE"/>
    <w:rsid w:val="006901B7"/>
    <w:rsid w:val="006B04BC"/>
    <w:rsid w:val="006B78A5"/>
    <w:rsid w:val="006C1F76"/>
    <w:rsid w:val="006C294D"/>
    <w:rsid w:val="006D51BD"/>
    <w:rsid w:val="00706AB0"/>
    <w:rsid w:val="0075489E"/>
    <w:rsid w:val="007819DA"/>
    <w:rsid w:val="0078207B"/>
    <w:rsid w:val="007B1606"/>
    <w:rsid w:val="007D01B6"/>
    <w:rsid w:val="007D6817"/>
    <w:rsid w:val="008051F4"/>
    <w:rsid w:val="008178A4"/>
    <w:rsid w:val="008340E1"/>
    <w:rsid w:val="00841E7E"/>
    <w:rsid w:val="0086701C"/>
    <w:rsid w:val="008752DB"/>
    <w:rsid w:val="008B2FBF"/>
    <w:rsid w:val="008B344F"/>
    <w:rsid w:val="008C19E8"/>
    <w:rsid w:val="008C2F44"/>
    <w:rsid w:val="008C5DE4"/>
    <w:rsid w:val="008D009B"/>
    <w:rsid w:val="008D71DE"/>
    <w:rsid w:val="008E6F40"/>
    <w:rsid w:val="00926DF8"/>
    <w:rsid w:val="0095750D"/>
    <w:rsid w:val="0098195D"/>
    <w:rsid w:val="0098438F"/>
    <w:rsid w:val="00985BD0"/>
    <w:rsid w:val="009A00A2"/>
    <w:rsid w:val="009C3A3F"/>
    <w:rsid w:val="009D0869"/>
    <w:rsid w:val="009D25DD"/>
    <w:rsid w:val="009E0903"/>
    <w:rsid w:val="009E5773"/>
    <w:rsid w:val="00A42475"/>
    <w:rsid w:val="00A72603"/>
    <w:rsid w:val="00A73B6F"/>
    <w:rsid w:val="00A80BFF"/>
    <w:rsid w:val="00A931D7"/>
    <w:rsid w:val="00AA548F"/>
    <w:rsid w:val="00B018EF"/>
    <w:rsid w:val="00B20DF3"/>
    <w:rsid w:val="00B93C35"/>
    <w:rsid w:val="00BB7CC9"/>
    <w:rsid w:val="00BF1B71"/>
    <w:rsid w:val="00C01FD2"/>
    <w:rsid w:val="00C160B3"/>
    <w:rsid w:val="00C33567"/>
    <w:rsid w:val="00C344B3"/>
    <w:rsid w:val="00C65218"/>
    <w:rsid w:val="00C76902"/>
    <w:rsid w:val="00C80868"/>
    <w:rsid w:val="00CA495A"/>
    <w:rsid w:val="00CD23F6"/>
    <w:rsid w:val="00CE304C"/>
    <w:rsid w:val="00D01307"/>
    <w:rsid w:val="00D17437"/>
    <w:rsid w:val="00D300F1"/>
    <w:rsid w:val="00D92027"/>
    <w:rsid w:val="00DA184F"/>
    <w:rsid w:val="00DA39E2"/>
    <w:rsid w:val="00DC1B8E"/>
    <w:rsid w:val="00DD2A2E"/>
    <w:rsid w:val="00E251F6"/>
    <w:rsid w:val="00E27FD2"/>
    <w:rsid w:val="00E42753"/>
    <w:rsid w:val="00E60EAF"/>
    <w:rsid w:val="00E648A4"/>
    <w:rsid w:val="00E91C78"/>
    <w:rsid w:val="00EC3B85"/>
    <w:rsid w:val="00ED02B1"/>
    <w:rsid w:val="00EE6244"/>
    <w:rsid w:val="00F1156C"/>
    <w:rsid w:val="00F47416"/>
    <w:rsid w:val="00F508DC"/>
    <w:rsid w:val="00F67E50"/>
    <w:rsid w:val="00F74562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0EB9"/>
  <w15:docId w15:val="{0E41D51E-DC3D-AC4C-BCF5-C69A047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6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244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EE6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244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415"/>
    <w:pPr>
      <w:spacing w:after="0"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415"/>
    <w:rPr>
      <w:sz w:val="18"/>
      <w:szCs w:val="18"/>
      <w:lang w:val="en-GB"/>
    </w:rPr>
  </w:style>
  <w:style w:type="character" w:styleId="Zeilennummer">
    <w:name w:val="line number"/>
    <w:basedOn w:val="Absatz-Standardschriftart"/>
    <w:uiPriority w:val="99"/>
    <w:semiHidden/>
    <w:unhideWhenUsed/>
    <w:rsid w:val="00BF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Bubic</dc:creator>
  <cp:lastModifiedBy>Liu Runyao</cp:lastModifiedBy>
  <cp:revision>45</cp:revision>
  <dcterms:created xsi:type="dcterms:W3CDTF">2022-05-23T07:05:00Z</dcterms:created>
  <dcterms:modified xsi:type="dcterms:W3CDTF">2022-08-10T20:06:00Z</dcterms:modified>
</cp:coreProperties>
</file>