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9637" w14:textId="01662E9A" w:rsidR="00A018A6" w:rsidRPr="00B001AF" w:rsidRDefault="00C14355" w:rsidP="00A018A6">
      <w:pPr>
        <w:pStyle w:val="HTMLVorformatiert"/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de-DE"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i</w:t>
      </w:r>
      <w:r w:rsidR="00A018A6" w:rsidRPr="00B001AF">
        <w:rPr>
          <w:rFonts w:ascii="Times New Roman" w:hAnsi="Times New Roman" w:cs="Times New Roman"/>
          <w:b/>
          <w:bCs/>
          <w:sz w:val="32"/>
          <w:szCs w:val="32"/>
          <w:lang w:val="en"/>
        </w:rPr>
        <w:t>ndividual/</w:t>
      </w:r>
      <w:r w:rsidR="00A018A6" w:rsidRPr="00B001AF">
        <w:rPr>
          <w:rFonts w:ascii="Times New Roman" w:eastAsia="SimSun" w:hAnsi="Times New Roman" w:cs="Times New Roman"/>
          <w:b/>
          <w:bCs/>
          <w:sz w:val="32"/>
          <w:szCs w:val="32"/>
          <w:lang w:val="en" w:eastAsia="zh-CN"/>
        </w:rPr>
        <w:t>己</w:t>
      </w:r>
      <w:r w:rsidR="00A018A6" w:rsidRPr="00B001AF">
        <w:rPr>
          <w:rFonts w:ascii="Times New Roman" w:eastAsia="SimSun" w:hAnsi="Times New Roman" w:cs="Times New Roman"/>
          <w:b/>
          <w:bCs/>
          <w:sz w:val="32"/>
          <w:szCs w:val="32"/>
          <w:lang w:val="de-DE" w:eastAsia="zh-CN"/>
        </w:rPr>
        <w:t>(</w:t>
      </w:r>
      <w:proofErr w:type="spellStart"/>
      <w:r w:rsidR="00A018A6" w:rsidRPr="00B001AF">
        <w:rPr>
          <w:rFonts w:ascii="Times New Roman" w:eastAsia="SimSun" w:hAnsi="Times New Roman" w:cs="Times New Roman"/>
          <w:b/>
          <w:bCs/>
          <w:sz w:val="32"/>
          <w:szCs w:val="32"/>
          <w:lang w:val="de-DE" w:eastAsia="zh-CN"/>
        </w:rPr>
        <w:t>Jǐ</w:t>
      </w:r>
      <w:proofErr w:type="spellEnd"/>
      <w:r w:rsidR="00A018A6" w:rsidRPr="00B001AF">
        <w:rPr>
          <w:rFonts w:ascii="Times New Roman" w:eastAsia="SimSun" w:hAnsi="Times New Roman" w:cs="Times New Roman"/>
          <w:b/>
          <w:bCs/>
          <w:sz w:val="32"/>
          <w:szCs w:val="32"/>
          <w:lang w:val="de-DE" w:eastAsia="zh-CN"/>
        </w:rPr>
        <w:t>)</w:t>
      </w:r>
    </w:p>
    <w:tbl>
      <w:tblPr>
        <w:tblStyle w:val="Tabellenraster"/>
        <w:tblpPr w:leftFromText="141" w:rightFromText="141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790"/>
        <w:gridCol w:w="2717"/>
      </w:tblGrid>
      <w:tr w:rsidR="00A018A6" w14:paraId="3D40669A" w14:textId="77777777" w:rsidTr="005B0BD4">
        <w:tc>
          <w:tcPr>
            <w:tcW w:w="3020" w:type="dxa"/>
          </w:tcPr>
          <w:p w14:paraId="6CD48F39" w14:textId="77777777" w:rsidR="00A018A6" w:rsidRPr="00AB0ED5" w:rsidRDefault="00A018A6" w:rsidP="005B0BD4">
            <w:pPr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bookmarkStart w:id="2" w:name="OLE_LINK9"/>
            <w:r>
              <w:rPr>
                <w:rFonts w:ascii="Times New Roman" w:hAnsi="Times New Roman" w:cs="Times New Roman"/>
              </w:rPr>
              <w:t>Chinese</w:t>
            </w:r>
            <w:r w:rsidRPr="00AB0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ED5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31877658" w14:textId="77777777" w:rsidR="00A018A6" w:rsidRPr="00AB0ED5" w:rsidRDefault="00A018A6" w:rsidP="005B0BD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 </w:t>
            </w:r>
            <w:proofErr w:type="spellStart"/>
            <w:r>
              <w:rPr>
                <w:rFonts w:ascii="Times New Roman" w:hAnsi="Times New Roman" w:cs="Times New Roman"/>
              </w:rPr>
              <w:t>Xiangchen</w:t>
            </w:r>
            <w:proofErr w:type="spellEnd"/>
          </w:p>
        </w:tc>
        <w:tc>
          <w:tcPr>
            <w:tcW w:w="3021" w:type="dxa"/>
          </w:tcPr>
          <w:p w14:paraId="34D3D287" w14:textId="77777777" w:rsidR="00A018A6" w:rsidRPr="00AB0ED5" w:rsidRDefault="00A018A6" w:rsidP="005B0BD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B0ED5">
              <w:rPr>
                <w:rFonts w:ascii="Times New Roman" w:hAnsi="Times New Roman" w:cs="Times New Roman"/>
              </w:rPr>
              <w:t xml:space="preserve"> Feb 2022</w:t>
            </w:r>
          </w:p>
        </w:tc>
      </w:tr>
    </w:tbl>
    <w:bookmarkEnd w:id="0"/>
    <w:bookmarkEnd w:id="1"/>
    <w:bookmarkEnd w:id="2"/>
    <w:p w14:paraId="11BEAAC2" w14:textId="42975BAB" w:rsidR="00643704" w:rsidRPr="00F25593" w:rsidRDefault="00C43282" w:rsidP="00F25593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F25593">
        <w:rPr>
          <w:rFonts w:ascii="Songti TC" w:eastAsia="Songti TC" w:hAnsi="Songti TC" w:cs="Times New Roman"/>
          <w:sz w:val="24"/>
          <w:szCs w:val="24"/>
        </w:rPr>
        <w:t>“己”在汉语中</w:t>
      </w:r>
      <w:r w:rsidR="002E4BD6" w:rsidRPr="00F25593">
        <w:rPr>
          <w:rFonts w:ascii="Songti TC" w:eastAsia="Songti TC" w:hAnsi="Songti TC" w:cs="Times New Roman"/>
          <w:sz w:val="24"/>
          <w:szCs w:val="24"/>
        </w:rPr>
        <w:t>是一个非常古老的</w:t>
      </w:r>
      <w:r w:rsidR="002E2308" w:rsidRPr="00F25593">
        <w:rPr>
          <w:rFonts w:ascii="Songti TC" w:eastAsia="Songti TC" w:hAnsi="Songti TC" w:cs="Times New Roman"/>
          <w:sz w:val="24"/>
          <w:szCs w:val="24"/>
        </w:rPr>
        <w:t>汉</w:t>
      </w:r>
      <w:r w:rsidR="002E4BD6" w:rsidRPr="00F25593">
        <w:rPr>
          <w:rFonts w:ascii="Songti TC" w:eastAsia="Songti TC" w:hAnsi="Songti TC" w:cs="Times New Roman"/>
          <w:sz w:val="24"/>
          <w:szCs w:val="24"/>
        </w:rPr>
        <w:t>字，</w:t>
      </w:r>
      <w:r w:rsidR="00401623" w:rsidRPr="00F25593">
        <w:rPr>
          <w:rFonts w:ascii="Songti TC" w:eastAsia="Songti TC" w:hAnsi="Songti TC" w:cs="Times New Roman"/>
          <w:sz w:val="24"/>
          <w:szCs w:val="24"/>
        </w:rPr>
        <w:t>最早</w:t>
      </w:r>
      <w:r w:rsidR="001061F2" w:rsidRPr="00F25593">
        <w:rPr>
          <w:rFonts w:ascii="Songti TC" w:eastAsia="Songti TC" w:hAnsi="Songti TC" w:cs="Times New Roman"/>
          <w:sz w:val="24"/>
          <w:szCs w:val="24"/>
        </w:rPr>
        <w:t>出现在甲骨文中</w:t>
      </w:r>
      <w:r w:rsidR="00401623" w:rsidRPr="00F25593">
        <w:rPr>
          <w:rFonts w:ascii="Songti TC" w:eastAsia="Songti TC" w:hAnsi="Songti TC" w:cs="Times New Roman"/>
          <w:sz w:val="24"/>
          <w:szCs w:val="24"/>
        </w:rPr>
        <w:t>，这个字在构词上的含义并不那么明显；</w:t>
      </w:r>
      <w:r w:rsidR="002E4BD6" w:rsidRPr="00F25593">
        <w:rPr>
          <w:rFonts w:ascii="Songti TC" w:eastAsia="Songti TC" w:hAnsi="Songti TC" w:cs="Times New Roman"/>
          <w:sz w:val="24"/>
          <w:szCs w:val="24"/>
        </w:rPr>
        <w:t>在</w:t>
      </w:r>
      <w:r w:rsidRPr="00F25593">
        <w:rPr>
          <w:rFonts w:ascii="Songti TC" w:eastAsia="Songti TC" w:hAnsi="Songti TC" w:cs="Times New Roman"/>
          <w:sz w:val="24"/>
          <w:szCs w:val="24"/>
        </w:rPr>
        <w:t>《</w:t>
      </w:r>
      <w:r w:rsidR="002E4BD6" w:rsidRPr="00F25593">
        <w:rPr>
          <w:rFonts w:ascii="Songti TC" w:eastAsia="Songti TC" w:hAnsi="Songti TC" w:cs="Times New Roman"/>
          <w:sz w:val="24"/>
          <w:szCs w:val="24"/>
        </w:rPr>
        <w:t>尚书</w:t>
      </w:r>
      <w:r w:rsidRPr="00F25593">
        <w:rPr>
          <w:rFonts w:ascii="Songti TC" w:eastAsia="Songti TC" w:hAnsi="Songti TC" w:cs="Times New Roman"/>
          <w:sz w:val="24"/>
          <w:szCs w:val="24"/>
        </w:rPr>
        <w:t>》</w:t>
      </w:r>
      <w:r w:rsidR="0091451E" w:rsidRPr="00F25593">
        <w:rPr>
          <w:rFonts w:ascii="Songti TC" w:eastAsia="Songti TC" w:hAnsi="Songti TC" w:cs="Times New Roman"/>
          <w:sz w:val="24"/>
          <w:szCs w:val="24"/>
        </w:rPr>
        <w:t>中</w:t>
      </w:r>
      <w:r w:rsidR="001061F2" w:rsidRPr="00F25593">
        <w:rPr>
          <w:rFonts w:ascii="Songti TC" w:eastAsia="Songti TC" w:hAnsi="Songti TC" w:cs="Times New Roman"/>
          <w:sz w:val="24"/>
          <w:szCs w:val="24"/>
        </w:rPr>
        <w:t>就</w:t>
      </w:r>
      <w:r w:rsidRPr="00F25593">
        <w:rPr>
          <w:rFonts w:ascii="Songti TC" w:eastAsia="Songti TC" w:hAnsi="Songti TC" w:cs="Times New Roman"/>
          <w:sz w:val="24"/>
          <w:szCs w:val="24"/>
        </w:rPr>
        <w:t>出现</w:t>
      </w:r>
      <w:r w:rsidR="001061F2" w:rsidRPr="00F25593">
        <w:rPr>
          <w:rFonts w:ascii="Songti TC" w:eastAsia="Songti TC" w:hAnsi="Songti TC" w:cs="Times New Roman"/>
          <w:sz w:val="24"/>
          <w:szCs w:val="24"/>
        </w:rPr>
        <w:t>了这个字，是</w:t>
      </w:r>
      <w:r w:rsidR="00401623" w:rsidRPr="00F25593">
        <w:rPr>
          <w:rFonts w:ascii="Songti TC" w:eastAsia="Songti TC" w:hAnsi="Songti TC" w:cs="Times New Roman"/>
          <w:sz w:val="24"/>
          <w:szCs w:val="24"/>
        </w:rPr>
        <w:t>指称自己的意思，</w:t>
      </w:r>
      <w:r w:rsidRPr="00F25593">
        <w:rPr>
          <w:rFonts w:ascii="Songti TC" w:eastAsia="Songti TC" w:hAnsi="Songti TC" w:cs="Times New Roman"/>
          <w:sz w:val="24"/>
          <w:szCs w:val="24"/>
        </w:rPr>
        <w:t>主要表示第一人称的指代。</w:t>
      </w:r>
      <w:r w:rsidR="004F0837" w:rsidRPr="00F25593">
        <w:rPr>
          <w:rFonts w:ascii="Songti TC" w:eastAsia="Songti TC" w:hAnsi="Songti TC" w:cs="Times New Roman"/>
          <w:sz w:val="24"/>
          <w:szCs w:val="24"/>
        </w:rPr>
        <w:t>在中国哲学中，“己”扮演着重要的角色，一系列重要的概念都与“己”相关</w:t>
      </w:r>
      <w:r w:rsidR="00194CD8" w:rsidRPr="00F25593">
        <w:rPr>
          <w:rFonts w:ascii="Songti TC" w:eastAsia="Songti TC" w:hAnsi="Songti TC" w:cs="Times New Roman"/>
          <w:sz w:val="24"/>
          <w:szCs w:val="24"/>
        </w:rPr>
        <w:t>，因</w:t>
      </w:r>
      <w:r w:rsidR="00CD2292" w:rsidRPr="00F25593">
        <w:rPr>
          <w:rFonts w:ascii="Songti TC" w:eastAsia="Songti TC" w:hAnsi="Songti TC" w:cs="Times New Roman"/>
          <w:sz w:val="24"/>
          <w:szCs w:val="24"/>
        </w:rPr>
        <w:t>为中国哲学的框架不是柏拉图式的二元世界，重心不在理念，不在于</w:t>
      </w:r>
      <w:r w:rsidR="00194CD8" w:rsidRPr="00F25593">
        <w:rPr>
          <w:rFonts w:ascii="Songti TC" w:eastAsia="Songti TC" w:hAnsi="Songti TC" w:cs="Times New Roman"/>
          <w:sz w:val="24"/>
          <w:szCs w:val="24"/>
        </w:rPr>
        <w:t>形式；而是强调只有一个世界，“道不远人”，道理都是从身边开始的，因此“己”就变得非常重要</w:t>
      </w:r>
      <w:r w:rsidR="004F0837" w:rsidRPr="00F25593">
        <w:rPr>
          <w:rFonts w:ascii="Songti TC" w:eastAsia="Songti TC" w:hAnsi="Songti TC" w:cs="Times New Roman"/>
          <w:sz w:val="24"/>
          <w:szCs w:val="24"/>
        </w:rPr>
        <w:t>；但是</w:t>
      </w:r>
      <w:r w:rsidRPr="00F25593">
        <w:rPr>
          <w:rFonts w:ascii="Songti TC" w:eastAsia="Songti TC" w:hAnsi="Songti TC" w:cs="Times New Roman"/>
          <w:sz w:val="24"/>
          <w:szCs w:val="24"/>
        </w:rPr>
        <w:t>这个“己”字在字义上</w:t>
      </w:r>
      <w:r w:rsidR="002E4BD6" w:rsidRPr="00F25593">
        <w:rPr>
          <w:rFonts w:ascii="Songti TC" w:eastAsia="Songti TC" w:hAnsi="Songti TC" w:cs="Times New Roman"/>
          <w:sz w:val="24"/>
          <w:szCs w:val="24"/>
        </w:rPr>
        <w:t>与</w:t>
      </w:r>
      <w:r w:rsidR="00EB5215" w:rsidRPr="00F25593">
        <w:rPr>
          <w:rFonts w:ascii="Songti TC" w:eastAsia="Songti TC" w:hAnsi="Songti TC" w:cs="Times New Roman"/>
          <w:sz w:val="24"/>
          <w:szCs w:val="24"/>
        </w:rPr>
        <w:t>西方的</w:t>
      </w:r>
      <w:r w:rsidR="002E4BD6" w:rsidRPr="00F25593">
        <w:rPr>
          <w:rFonts w:ascii="Songti TC" w:eastAsia="Songti TC" w:hAnsi="Songti TC" w:cs="Times New Roman"/>
          <w:sz w:val="24"/>
          <w:szCs w:val="24"/>
        </w:rPr>
        <w:t>individual</w:t>
      </w:r>
      <w:r w:rsidR="0091451E" w:rsidRPr="00F25593">
        <w:rPr>
          <w:rFonts w:ascii="Songti TC" w:eastAsia="Songti TC" w:hAnsi="Songti TC" w:cs="Times New Roman"/>
          <w:sz w:val="24"/>
          <w:szCs w:val="24"/>
        </w:rPr>
        <w:t>相</w:t>
      </w:r>
      <w:r w:rsidR="001061F2" w:rsidRPr="00F25593">
        <w:rPr>
          <w:rFonts w:ascii="Songti TC" w:eastAsia="Songti TC" w:hAnsi="Songti TC" w:cs="Times New Roman"/>
          <w:sz w:val="24"/>
          <w:szCs w:val="24"/>
        </w:rPr>
        <w:t>差</w:t>
      </w:r>
      <w:r w:rsidR="006F67EF" w:rsidRPr="00F25593">
        <w:rPr>
          <w:rFonts w:ascii="Songti TC" w:eastAsia="Songti TC" w:hAnsi="Songti TC" w:cs="Times New Roman"/>
          <w:sz w:val="24"/>
          <w:szCs w:val="24"/>
        </w:rPr>
        <w:t>较</w:t>
      </w:r>
      <w:r w:rsidRPr="00F25593">
        <w:rPr>
          <w:rFonts w:ascii="Songti TC" w:eastAsia="Songti TC" w:hAnsi="Songti TC" w:cs="Times New Roman"/>
          <w:sz w:val="24"/>
          <w:szCs w:val="24"/>
        </w:rPr>
        <w:t>远</w:t>
      </w:r>
      <w:r w:rsidR="002E4BD6" w:rsidRPr="00F25593">
        <w:rPr>
          <w:rFonts w:ascii="Songti TC" w:eastAsia="Songti TC" w:hAnsi="Songti TC" w:cs="Times New Roman"/>
          <w:sz w:val="24"/>
          <w:szCs w:val="24"/>
        </w:rPr>
        <w:t>，更接近于ego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，self的意义</w:t>
      </w:r>
      <w:r w:rsidRPr="00F25593">
        <w:rPr>
          <w:rFonts w:ascii="Songti TC" w:eastAsia="Songti TC" w:hAnsi="Songti TC" w:cs="Times New Roman"/>
          <w:sz w:val="24"/>
          <w:szCs w:val="24"/>
        </w:rPr>
        <w:t>，</w:t>
      </w:r>
      <w:r w:rsidR="002E4BD6" w:rsidRPr="00F25593">
        <w:rPr>
          <w:rFonts w:ascii="Songti TC" w:eastAsia="Songti TC" w:hAnsi="Songti TC" w:cs="Times New Roman"/>
          <w:sz w:val="24"/>
          <w:szCs w:val="24"/>
        </w:rPr>
        <w:t>表示“</w:t>
      </w:r>
      <w:r w:rsidR="008772A9" w:rsidRPr="00F25593">
        <w:rPr>
          <w:rFonts w:ascii="Songti TC" w:eastAsia="Songti TC" w:hAnsi="Songti TC" w:cs="Times New Roman"/>
          <w:sz w:val="24"/>
          <w:szCs w:val="24"/>
        </w:rPr>
        <w:t>自身，自己</w:t>
      </w:r>
      <w:r w:rsidR="001061F2" w:rsidRPr="00F25593">
        <w:rPr>
          <w:rFonts w:ascii="Songti TC" w:eastAsia="Songti TC" w:hAnsi="Songti TC" w:cs="Times New Roman"/>
          <w:sz w:val="24"/>
          <w:szCs w:val="24"/>
        </w:rPr>
        <w:t>”</w:t>
      </w:r>
      <w:r w:rsidR="002E4BD6" w:rsidRPr="00F25593">
        <w:rPr>
          <w:rFonts w:ascii="Songti TC" w:eastAsia="Songti TC" w:hAnsi="Songti TC" w:cs="Times New Roman"/>
          <w:sz w:val="24"/>
          <w:szCs w:val="24"/>
        </w:rPr>
        <w:t>意思。</w:t>
      </w:r>
      <w:r w:rsidR="006F67EF" w:rsidRPr="00F25593">
        <w:rPr>
          <w:rFonts w:ascii="Songti TC" w:eastAsia="Songti TC" w:hAnsi="Songti TC" w:cs="Times New Roman"/>
          <w:sz w:val="24"/>
          <w:szCs w:val="24"/>
        </w:rPr>
        <w:t>在中国文化传统中，没有很强的“个体主义”因素</w:t>
      </w:r>
      <w:r w:rsidR="004C1D4C" w:rsidRPr="00F25593">
        <w:rPr>
          <w:rFonts w:ascii="Songti TC" w:eastAsia="Songti TC" w:hAnsi="Songti TC" w:cs="Times New Roman"/>
          <w:sz w:val="24"/>
          <w:szCs w:val="24"/>
        </w:rPr>
        <w:t>，</w:t>
      </w:r>
      <w:r w:rsidR="001061F2" w:rsidRPr="00F25593">
        <w:rPr>
          <w:rFonts w:ascii="Songti TC" w:eastAsia="Songti TC" w:hAnsi="Songti TC" w:cs="Times New Roman"/>
          <w:sz w:val="24"/>
          <w:szCs w:val="24"/>
        </w:rPr>
        <w:t>严复在翻译密尔的《论自由》</w:t>
      </w:r>
      <w:r w:rsidR="006F67EF" w:rsidRPr="00F25593">
        <w:rPr>
          <w:rFonts w:ascii="Songti TC" w:eastAsia="Songti TC" w:hAnsi="Songti TC" w:cs="Times New Roman"/>
          <w:sz w:val="24"/>
          <w:szCs w:val="24"/>
        </w:rPr>
        <w:t>时，</w:t>
      </w:r>
      <w:r w:rsidR="004C1D4C" w:rsidRPr="00F25593">
        <w:rPr>
          <w:rFonts w:ascii="Songti TC" w:eastAsia="Songti TC" w:hAnsi="Songti TC" w:cs="Times New Roman"/>
          <w:sz w:val="24"/>
          <w:szCs w:val="24"/>
        </w:rPr>
        <w:t>用“小己”来表示“个体”，</w:t>
      </w:r>
      <w:r w:rsidR="006F67EF" w:rsidRPr="00F25593">
        <w:rPr>
          <w:rFonts w:ascii="Songti TC" w:eastAsia="Songti TC" w:hAnsi="Songti TC" w:cs="Times New Roman"/>
          <w:sz w:val="24"/>
          <w:szCs w:val="24"/>
        </w:rPr>
        <w:t>强调“己”的自由以他人的自由为界，</w:t>
      </w:r>
      <w:r w:rsidR="004C1D4C" w:rsidRPr="00F25593">
        <w:rPr>
          <w:rFonts w:ascii="Songti TC" w:eastAsia="Songti TC" w:hAnsi="Songti TC" w:cs="Times New Roman"/>
          <w:sz w:val="24"/>
          <w:szCs w:val="24"/>
        </w:rPr>
        <w:t>以</w:t>
      </w:r>
      <w:r w:rsidR="006F67EF" w:rsidRPr="00F25593">
        <w:rPr>
          <w:rFonts w:ascii="Songti TC" w:eastAsia="Songti TC" w:hAnsi="Songti TC" w:cs="Times New Roman"/>
          <w:sz w:val="24"/>
          <w:szCs w:val="24"/>
        </w:rPr>
        <w:t>显示</w:t>
      </w:r>
      <w:r w:rsidR="00EB5215" w:rsidRPr="00F25593">
        <w:rPr>
          <w:rFonts w:ascii="Songti TC" w:eastAsia="Songti TC" w:hAnsi="Songti TC" w:cs="Times New Roman"/>
          <w:sz w:val="24"/>
          <w:szCs w:val="24"/>
        </w:rPr>
        <w:t>“个体”</w:t>
      </w:r>
      <w:r w:rsidR="006F67EF" w:rsidRPr="00F25593">
        <w:rPr>
          <w:rFonts w:ascii="Songti TC" w:eastAsia="Songti TC" w:hAnsi="Songti TC" w:cs="Times New Roman"/>
          <w:sz w:val="24"/>
          <w:szCs w:val="24"/>
        </w:rPr>
        <w:t>自由</w:t>
      </w:r>
      <w:r w:rsidR="00D87BCC" w:rsidRPr="00F25593">
        <w:rPr>
          <w:rFonts w:ascii="Songti TC" w:eastAsia="Songti TC" w:hAnsi="Songti TC" w:cs="Times New Roman"/>
          <w:sz w:val="24"/>
          <w:szCs w:val="24"/>
        </w:rPr>
        <w:t>的限度</w:t>
      </w:r>
      <w:r w:rsidR="006F67EF" w:rsidRPr="00F25593">
        <w:rPr>
          <w:rFonts w:ascii="Songti TC" w:eastAsia="Songti TC" w:hAnsi="Songti TC" w:cs="Times New Roman"/>
          <w:sz w:val="24"/>
          <w:szCs w:val="24"/>
        </w:rPr>
        <w:t>。“个体”</w:t>
      </w:r>
      <w:r w:rsidR="00EB5215" w:rsidRPr="00F25593">
        <w:rPr>
          <w:rFonts w:ascii="Songti TC" w:eastAsia="Songti TC" w:hAnsi="Songti TC" w:cs="Times New Roman"/>
          <w:sz w:val="24"/>
          <w:szCs w:val="24"/>
        </w:rPr>
        <w:t>相对应的是“整体”、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“普遍”</w:t>
      </w:r>
      <w:r w:rsidR="00D87BCC" w:rsidRPr="00F25593">
        <w:rPr>
          <w:rFonts w:ascii="Songti TC" w:eastAsia="Songti TC" w:hAnsi="Songti TC" w:cs="Times New Roman"/>
          <w:sz w:val="24"/>
          <w:szCs w:val="24"/>
        </w:rPr>
        <w:t>和</w:t>
      </w:r>
      <w:r w:rsidR="006F67EF" w:rsidRPr="00F25593">
        <w:rPr>
          <w:rFonts w:ascii="Songti TC" w:eastAsia="Songti TC" w:hAnsi="Songti TC" w:cs="Times New Roman"/>
          <w:sz w:val="24"/>
          <w:szCs w:val="24"/>
        </w:rPr>
        <w:t>“社会”</w:t>
      </w:r>
      <w:r w:rsidR="005864A7" w:rsidRPr="00F25593">
        <w:rPr>
          <w:rFonts w:ascii="Songti TC" w:eastAsia="Songti TC" w:hAnsi="Songti TC" w:cs="Times New Roman"/>
          <w:sz w:val="24"/>
          <w:szCs w:val="24"/>
        </w:rPr>
        <w:t>；</w:t>
      </w:r>
      <w:r w:rsidR="006F67EF" w:rsidRPr="00F25593">
        <w:rPr>
          <w:rFonts w:ascii="Songti TC" w:eastAsia="Songti TC" w:hAnsi="Songti TC" w:cs="Times New Roman"/>
          <w:sz w:val="24"/>
          <w:szCs w:val="24"/>
        </w:rPr>
        <w:t>在</w:t>
      </w:r>
      <w:r w:rsidR="009E3680" w:rsidRPr="00F25593">
        <w:rPr>
          <w:rFonts w:ascii="Songti TC" w:eastAsia="Songti TC" w:hAnsi="Songti TC" w:cs="Times New Roman"/>
          <w:sz w:val="24"/>
          <w:szCs w:val="24"/>
        </w:rPr>
        <w:t>汉语中</w:t>
      </w:r>
      <w:r w:rsidR="0091451E" w:rsidRPr="00F25593">
        <w:rPr>
          <w:rFonts w:ascii="Songti TC" w:eastAsia="Songti TC" w:hAnsi="Songti TC" w:cs="Times New Roman"/>
          <w:sz w:val="24"/>
          <w:szCs w:val="24"/>
        </w:rPr>
        <w:t>与“己”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相对应的</w:t>
      </w:r>
      <w:r w:rsidR="006F67EF" w:rsidRPr="00F25593">
        <w:rPr>
          <w:rFonts w:ascii="Songti TC" w:eastAsia="Songti TC" w:hAnsi="Songti TC" w:cs="Times New Roman"/>
          <w:sz w:val="24"/>
          <w:szCs w:val="24"/>
        </w:rPr>
        <w:t>主要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是“人”，</w:t>
      </w:r>
      <w:r w:rsidR="009E3680" w:rsidRPr="00F25593">
        <w:rPr>
          <w:rFonts w:ascii="Songti TC" w:eastAsia="Songti TC" w:hAnsi="Songti TC" w:cs="Times New Roman"/>
          <w:sz w:val="24"/>
          <w:szCs w:val="24"/>
        </w:rPr>
        <w:t>也就</w:t>
      </w:r>
      <w:r w:rsidR="005864A7" w:rsidRPr="00F25593">
        <w:rPr>
          <w:rFonts w:ascii="Songti TC" w:eastAsia="Songti TC" w:hAnsi="Songti TC" w:cs="Times New Roman"/>
          <w:sz w:val="24"/>
          <w:szCs w:val="24"/>
        </w:rPr>
        <w:t>是“他人”，是“公众”。</w:t>
      </w:r>
    </w:p>
    <w:p w14:paraId="3383FC51" w14:textId="77777777" w:rsidR="009E3680" w:rsidRPr="00F25593" w:rsidRDefault="00643704" w:rsidP="00F25593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F25593">
        <w:rPr>
          <w:rFonts w:ascii="Songti TC" w:eastAsia="Songti TC" w:hAnsi="Songti TC" w:cs="Times New Roman"/>
          <w:sz w:val="24"/>
          <w:szCs w:val="24"/>
        </w:rPr>
        <w:t>首先，</w:t>
      </w:r>
      <w:r w:rsidR="00F07791" w:rsidRPr="00F25593">
        <w:rPr>
          <w:rFonts w:ascii="Songti TC" w:eastAsia="Songti TC" w:hAnsi="Songti TC" w:cs="Times New Roman"/>
          <w:sz w:val="24"/>
          <w:szCs w:val="24"/>
        </w:rPr>
        <w:t>在汉语中</w:t>
      </w:r>
      <w:r w:rsidRPr="00F25593">
        <w:rPr>
          <w:rFonts w:ascii="Songti TC" w:eastAsia="Songti TC" w:hAnsi="Songti TC" w:cs="Times New Roman"/>
          <w:sz w:val="24"/>
          <w:szCs w:val="24"/>
        </w:rPr>
        <w:t>“己”是指“自己、自身”，延伸为“自己的利益、自己的意见”。</w:t>
      </w:r>
      <w:r w:rsidR="009E3680" w:rsidRPr="00F25593">
        <w:rPr>
          <w:rFonts w:ascii="Songti TC" w:eastAsia="Songti TC" w:hAnsi="Songti TC" w:cs="Times New Roman"/>
          <w:sz w:val="24"/>
          <w:szCs w:val="24"/>
        </w:rPr>
        <w:t>《</w:t>
      </w:r>
      <w:r w:rsidR="002E4BD6" w:rsidRPr="00F25593">
        <w:rPr>
          <w:rFonts w:ascii="Songti TC" w:eastAsia="Songti TC" w:hAnsi="Songti TC" w:cs="Times New Roman"/>
          <w:sz w:val="24"/>
          <w:szCs w:val="24"/>
        </w:rPr>
        <w:t>尚书</w:t>
      </w:r>
      <w:r w:rsidR="009E3680" w:rsidRPr="00F25593">
        <w:rPr>
          <w:rFonts w:ascii="Songti TC" w:eastAsia="Songti TC" w:hAnsi="Songti TC" w:cs="Times New Roman"/>
          <w:sz w:val="24"/>
          <w:szCs w:val="24"/>
        </w:rPr>
        <w:t>》</w:t>
      </w:r>
      <w:r w:rsidR="00B97F42" w:rsidRPr="00F25593">
        <w:rPr>
          <w:rFonts w:ascii="Songti TC" w:eastAsia="Songti TC" w:hAnsi="Songti TC" w:cs="Times New Roman"/>
          <w:sz w:val="24"/>
          <w:szCs w:val="24"/>
        </w:rPr>
        <w:t>中讲“</w:t>
      </w:r>
      <w:r w:rsidR="008772A9" w:rsidRPr="00F25593">
        <w:rPr>
          <w:rFonts w:ascii="Songti TC" w:eastAsia="Songti TC" w:hAnsi="Songti TC" w:cs="Times New Roman"/>
          <w:sz w:val="24"/>
          <w:szCs w:val="24"/>
        </w:rPr>
        <w:t>舍己从人</w:t>
      </w:r>
      <w:r w:rsidR="002E4BD6" w:rsidRPr="00F25593">
        <w:rPr>
          <w:rFonts w:ascii="Songti TC" w:eastAsia="Songti TC" w:hAnsi="Songti TC" w:cs="Times New Roman"/>
          <w:sz w:val="24"/>
          <w:szCs w:val="24"/>
        </w:rPr>
        <w:t>”，</w:t>
      </w:r>
      <w:r w:rsidR="00F07791" w:rsidRPr="00F25593">
        <w:rPr>
          <w:rFonts w:ascii="Songti TC" w:eastAsia="Songti TC" w:hAnsi="Songti TC" w:cs="Times New Roman"/>
          <w:sz w:val="24"/>
          <w:szCs w:val="24"/>
        </w:rPr>
        <w:t>也</w:t>
      </w:r>
      <w:r w:rsidR="009E3680" w:rsidRPr="00F25593">
        <w:rPr>
          <w:rFonts w:ascii="Songti TC" w:eastAsia="Songti TC" w:hAnsi="Songti TC" w:cs="Times New Roman"/>
          <w:sz w:val="24"/>
          <w:szCs w:val="24"/>
        </w:rPr>
        <w:t>就是</w:t>
      </w:r>
      <w:r w:rsidR="00F07791" w:rsidRPr="00F25593">
        <w:rPr>
          <w:rFonts w:ascii="Songti TC" w:eastAsia="Songti TC" w:hAnsi="Songti TC" w:cs="Times New Roman"/>
          <w:sz w:val="24"/>
          <w:szCs w:val="24"/>
        </w:rPr>
        <w:t>放弃自己的利益或主张而顺从他人或公众的利益或意见；进而言之，在汉语中</w:t>
      </w:r>
      <w:r w:rsidR="006522C5" w:rsidRPr="00F25593">
        <w:rPr>
          <w:rFonts w:ascii="Songti TC" w:eastAsia="Songti TC" w:hAnsi="Songti TC" w:cs="Times New Roman"/>
          <w:sz w:val="24"/>
          <w:szCs w:val="24"/>
        </w:rPr>
        <w:t>有“克己为公”</w:t>
      </w:r>
      <w:r w:rsidR="00D87BCC" w:rsidRPr="00F25593">
        <w:rPr>
          <w:rFonts w:ascii="Songti TC" w:eastAsia="Songti TC" w:hAnsi="Songti TC" w:cs="Times New Roman"/>
          <w:sz w:val="24"/>
          <w:szCs w:val="24"/>
        </w:rPr>
        <w:t>的成语</w:t>
      </w:r>
      <w:r w:rsidR="00D32F37" w:rsidRPr="00F25593">
        <w:rPr>
          <w:rFonts w:ascii="Songti TC" w:eastAsia="Songti TC" w:hAnsi="Songti TC" w:cs="Times New Roman"/>
          <w:sz w:val="24"/>
          <w:szCs w:val="24"/>
        </w:rPr>
        <w:t>，</w:t>
      </w:r>
      <w:r w:rsidR="00F07791" w:rsidRPr="00F25593">
        <w:rPr>
          <w:rFonts w:ascii="Songti TC" w:eastAsia="Songti TC" w:hAnsi="Songti TC" w:cs="Times New Roman"/>
          <w:sz w:val="24"/>
          <w:szCs w:val="24"/>
        </w:rPr>
        <w:t>“己”与“公”相对，引申为</w:t>
      </w:r>
      <w:r w:rsidR="009E3680" w:rsidRPr="00F25593">
        <w:rPr>
          <w:rFonts w:ascii="Songti TC" w:eastAsia="Songti TC" w:hAnsi="Songti TC" w:cs="Times New Roman"/>
          <w:sz w:val="24"/>
          <w:szCs w:val="24"/>
        </w:rPr>
        <w:t>一种道德原则</w:t>
      </w:r>
      <w:r w:rsidR="00B97F42" w:rsidRPr="00F25593">
        <w:rPr>
          <w:rFonts w:ascii="Songti TC" w:eastAsia="Songti TC" w:hAnsi="Songti TC" w:cs="Times New Roman"/>
          <w:sz w:val="24"/>
          <w:szCs w:val="24"/>
        </w:rPr>
        <w:t>。</w:t>
      </w:r>
      <w:r w:rsidR="00F07791" w:rsidRPr="00F25593">
        <w:rPr>
          <w:rFonts w:ascii="Songti TC" w:eastAsia="Songti TC" w:hAnsi="Songti TC" w:cs="Times New Roman"/>
          <w:sz w:val="24"/>
          <w:szCs w:val="24"/>
        </w:rPr>
        <w:t>在《论语》中有</w:t>
      </w:r>
      <w:r w:rsidR="003B0F59" w:rsidRPr="00F25593">
        <w:rPr>
          <w:rFonts w:ascii="Songti TC" w:eastAsia="Songti TC" w:hAnsi="Songti TC" w:cs="Times New Roman"/>
          <w:sz w:val="24"/>
          <w:szCs w:val="24"/>
        </w:rPr>
        <w:t>“克己复礼为仁”</w:t>
      </w:r>
      <w:r w:rsidR="00F07791" w:rsidRPr="00F25593">
        <w:rPr>
          <w:rFonts w:ascii="Songti TC" w:eastAsia="Songti TC" w:hAnsi="Songti TC" w:cs="Times New Roman"/>
          <w:sz w:val="24"/>
          <w:szCs w:val="24"/>
        </w:rPr>
        <w:t>的说法</w:t>
      </w:r>
      <w:r w:rsidR="003B0F59" w:rsidRPr="00F25593">
        <w:rPr>
          <w:rFonts w:ascii="Songti TC" w:eastAsia="Songti TC" w:hAnsi="Songti TC" w:cs="Times New Roman"/>
          <w:sz w:val="24"/>
          <w:szCs w:val="24"/>
        </w:rPr>
        <w:t>。这里“己”</w:t>
      </w:r>
      <w:r w:rsidR="00F07791" w:rsidRPr="00F25593">
        <w:rPr>
          <w:rFonts w:ascii="Songti TC" w:eastAsia="Songti TC" w:hAnsi="Songti TC" w:cs="Times New Roman"/>
          <w:sz w:val="24"/>
          <w:szCs w:val="24"/>
        </w:rPr>
        <w:t>同样是代表自己的利益或自己的意见</w:t>
      </w:r>
      <w:r w:rsidR="003829DA" w:rsidRPr="00F25593">
        <w:rPr>
          <w:rFonts w:ascii="Songti TC" w:eastAsia="Songti TC" w:hAnsi="Songti TC" w:cs="Times New Roman"/>
          <w:sz w:val="24"/>
          <w:szCs w:val="24"/>
        </w:rPr>
        <w:t>，在朱熹</w:t>
      </w:r>
      <w:r w:rsidR="003B0F59" w:rsidRPr="00F25593">
        <w:rPr>
          <w:rFonts w:ascii="Songti TC" w:eastAsia="Songti TC" w:hAnsi="Songti TC" w:cs="Times New Roman"/>
          <w:sz w:val="24"/>
          <w:szCs w:val="24"/>
        </w:rPr>
        <w:t>那里，</w:t>
      </w:r>
      <w:r w:rsidR="00F07791" w:rsidRPr="00F25593">
        <w:rPr>
          <w:rFonts w:ascii="Songti TC" w:eastAsia="Songti TC" w:hAnsi="Songti TC" w:cs="Times New Roman"/>
          <w:sz w:val="24"/>
          <w:szCs w:val="24"/>
        </w:rPr>
        <w:t>“</w:t>
      </w:r>
      <w:r w:rsidR="006522C5" w:rsidRPr="00F25593">
        <w:rPr>
          <w:rFonts w:ascii="Songti TC" w:eastAsia="Songti TC" w:hAnsi="Songti TC" w:cs="Times New Roman"/>
          <w:sz w:val="24"/>
          <w:szCs w:val="24"/>
        </w:rPr>
        <w:t>己</w:t>
      </w:r>
      <w:r w:rsidR="003829DA" w:rsidRPr="00F25593">
        <w:rPr>
          <w:rFonts w:ascii="Songti TC" w:eastAsia="Songti TC" w:hAnsi="Songti TC" w:cs="Times New Roman"/>
          <w:sz w:val="24"/>
          <w:szCs w:val="24"/>
        </w:rPr>
        <w:t>，身也。……人有是身，则耳目口体之间，不能无私欲之累。”自然的欲望有其正当性，但是过多的欲望就滑向了私欲；以此有时会</w:t>
      </w:r>
      <w:r w:rsidR="00BC4539" w:rsidRPr="00F25593">
        <w:rPr>
          <w:rFonts w:ascii="Songti TC" w:eastAsia="Songti TC" w:hAnsi="Songti TC" w:cs="Times New Roman"/>
          <w:sz w:val="24"/>
          <w:szCs w:val="24"/>
        </w:rPr>
        <w:t>直接讲“己者，人欲之私”，</w:t>
      </w:r>
      <w:r w:rsidR="00F07791" w:rsidRPr="00F25593">
        <w:rPr>
          <w:rFonts w:ascii="Songti TC" w:eastAsia="Songti TC" w:hAnsi="Songti TC" w:cs="Times New Roman"/>
          <w:sz w:val="24"/>
          <w:szCs w:val="24"/>
        </w:rPr>
        <w:t>与“天理</w:t>
      </w:r>
      <w:r w:rsidR="00BC4539" w:rsidRPr="00F25593">
        <w:rPr>
          <w:rFonts w:ascii="Songti TC" w:eastAsia="Songti TC" w:hAnsi="Songti TC" w:cs="Times New Roman"/>
          <w:sz w:val="24"/>
          <w:szCs w:val="24"/>
        </w:rPr>
        <w:t>之公</w:t>
      </w:r>
      <w:r w:rsidR="00F07791" w:rsidRPr="00F25593">
        <w:rPr>
          <w:rFonts w:ascii="Songti TC" w:eastAsia="Songti TC" w:hAnsi="Songti TC" w:cs="Times New Roman"/>
          <w:sz w:val="24"/>
          <w:szCs w:val="24"/>
        </w:rPr>
        <w:t>”相</w:t>
      </w:r>
      <w:r w:rsidR="00BC4539" w:rsidRPr="00F25593">
        <w:rPr>
          <w:rFonts w:ascii="Songti TC" w:eastAsia="Songti TC" w:hAnsi="Songti TC" w:cs="Times New Roman"/>
          <w:sz w:val="24"/>
          <w:szCs w:val="24"/>
        </w:rPr>
        <w:t>对，因此要求“舍弃自己”和“克制己私”，“己”在这里有更强的消极意味。</w:t>
      </w:r>
    </w:p>
    <w:p w14:paraId="0D3B2BD9" w14:textId="77777777" w:rsidR="008772A9" w:rsidRPr="00F25593" w:rsidRDefault="008D252B" w:rsidP="00F25593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F25593">
        <w:rPr>
          <w:rFonts w:ascii="Songti TC" w:eastAsia="Songti TC" w:hAnsi="Songti TC" w:cs="Times New Roman"/>
          <w:sz w:val="24"/>
          <w:szCs w:val="24"/>
        </w:rPr>
        <w:lastRenderedPageBreak/>
        <w:t>其次，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“己”</w:t>
      </w:r>
      <w:r w:rsidR="003829DA" w:rsidRPr="00F25593">
        <w:rPr>
          <w:rFonts w:ascii="Songti TC" w:eastAsia="Songti TC" w:hAnsi="Songti TC" w:cs="Times New Roman"/>
          <w:sz w:val="24"/>
          <w:szCs w:val="24"/>
        </w:rPr>
        <w:t>并不只是表示“己私”，也表示本真的</w:t>
      </w:r>
      <w:r w:rsidR="009E3680" w:rsidRPr="00F25593">
        <w:rPr>
          <w:rFonts w:ascii="Songti TC" w:eastAsia="Songti TC" w:hAnsi="Songti TC" w:cs="Times New Roman"/>
          <w:sz w:val="24"/>
          <w:szCs w:val="24"/>
        </w:rPr>
        <w:t>自我</w:t>
      </w:r>
      <w:r w:rsidR="003829DA" w:rsidRPr="00F25593">
        <w:rPr>
          <w:rFonts w:ascii="Songti TC" w:eastAsia="Songti TC" w:hAnsi="Songti TC" w:cs="Times New Roman"/>
          <w:sz w:val="24"/>
          <w:szCs w:val="24"/>
        </w:rPr>
        <w:t>，要“求诸己”</w:t>
      </w:r>
      <w:r w:rsidR="002E05DB" w:rsidRPr="00F25593">
        <w:rPr>
          <w:rFonts w:ascii="Songti TC" w:eastAsia="Songti TC" w:hAnsi="Songti TC" w:cs="Times New Roman"/>
          <w:sz w:val="24"/>
          <w:szCs w:val="24"/>
        </w:rPr>
        <w:t>。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孔子强调，</w:t>
      </w:r>
      <w:r w:rsidR="008772A9" w:rsidRPr="00F25593">
        <w:rPr>
          <w:rFonts w:ascii="Songti TC" w:eastAsia="Songti TC" w:hAnsi="Songti TC" w:cs="Times New Roman"/>
          <w:sz w:val="24"/>
          <w:szCs w:val="24"/>
        </w:rPr>
        <w:t>“君子求诸己，小人求诸人。”</w:t>
      </w:r>
      <w:r w:rsidRPr="00F25593">
        <w:rPr>
          <w:rFonts w:ascii="Songti TC" w:eastAsia="Songti TC" w:hAnsi="Songti TC" w:cs="Times New Roman"/>
          <w:sz w:val="24"/>
          <w:szCs w:val="24"/>
        </w:rPr>
        <w:t xml:space="preserve"> 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“求诸己”</w:t>
      </w:r>
      <w:r w:rsidRPr="00F25593">
        <w:rPr>
          <w:rFonts w:ascii="Songti TC" w:eastAsia="Songti TC" w:hAnsi="Songti TC" w:cs="Times New Roman"/>
          <w:sz w:val="24"/>
          <w:szCs w:val="24"/>
        </w:rPr>
        <w:t>强调</w:t>
      </w:r>
      <w:r w:rsidR="00B97F42" w:rsidRPr="00F25593">
        <w:rPr>
          <w:rFonts w:ascii="Songti TC" w:eastAsia="Songti TC" w:hAnsi="Songti TC" w:cs="Times New Roman"/>
          <w:sz w:val="24"/>
          <w:szCs w:val="24"/>
        </w:rPr>
        <w:t>君子忠于自己，</w:t>
      </w:r>
      <w:r w:rsidR="00EE4040" w:rsidRPr="00F25593">
        <w:rPr>
          <w:rFonts w:ascii="Songti TC" w:eastAsia="Songti TC" w:hAnsi="Songti TC" w:cs="Times New Roman"/>
          <w:sz w:val="24"/>
          <w:szCs w:val="24"/>
        </w:rPr>
        <w:t>内求自家的心性，</w:t>
      </w:r>
      <w:r w:rsidR="002436B4" w:rsidRPr="00F25593">
        <w:rPr>
          <w:rFonts w:ascii="Songti TC" w:eastAsia="Songti TC" w:hAnsi="Songti TC" w:cs="Times New Roman"/>
          <w:sz w:val="24"/>
          <w:szCs w:val="24"/>
        </w:rPr>
        <w:t>发明自家心性之本体，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这</w:t>
      </w:r>
      <w:r w:rsidR="0091451E" w:rsidRPr="00F25593">
        <w:rPr>
          <w:rFonts w:ascii="Songti TC" w:eastAsia="Songti TC" w:hAnsi="Songti TC" w:cs="Times New Roman"/>
          <w:sz w:val="24"/>
          <w:szCs w:val="24"/>
        </w:rPr>
        <w:t>也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儒家内圣的传统；</w:t>
      </w:r>
      <w:r w:rsidR="00B97F42" w:rsidRPr="00F25593">
        <w:rPr>
          <w:rFonts w:ascii="Songti TC" w:eastAsia="Songti TC" w:hAnsi="Songti TC" w:cs="Times New Roman"/>
          <w:sz w:val="24"/>
          <w:szCs w:val="24"/>
        </w:rPr>
        <w:t>而小人则诉诸公众的意见，</w:t>
      </w:r>
      <w:r w:rsidR="003829DA" w:rsidRPr="00F25593">
        <w:rPr>
          <w:rFonts w:ascii="Songti TC" w:eastAsia="Songti TC" w:hAnsi="Songti TC" w:cs="Times New Roman"/>
          <w:sz w:val="24"/>
          <w:szCs w:val="24"/>
        </w:rPr>
        <w:t>屈从大家的意见，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就是</w:t>
      </w:r>
      <w:r w:rsidR="003829DA" w:rsidRPr="00F25593">
        <w:rPr>
          <w:rFonts w:ascii="Songti TC" w:eastAsia="Songti TC" w:hAnsi="Songti TC" w:cs="Times New Roman"/>
          <w:sz w:val="24"/>
          <w:szCs w:val="24"/>
        </w:rPr>
        <w:t>一种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“乡愿”，</w:t>
      </w:r>
      <w:r w:rsidR="003829DA" w:rsidRPr="00F25593">
        <w:rPr>
          <w:rFonts w:ascii="Songti TC" w:eastAsia="Songti TC" w:hAnsi="Songti TC" w:cs="Times New Roman"/>
          <w:sz w:val="24"/>
          <w:szCs w:val="24"/>
        </w:rPr>
        <w:t>这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是儒家所反对的。</w:t>
      </w:r>
      <w:r w:rsidR="003829DA" w:rsidRPr="00F25593">
        <w:rPr>
          <w:rFonts w:ascii="Songti TC" w:eastAsia="Songti TC" w:hAnsi="Songti TC" w:cs="Times New Roman"/>
          <w:sz w:val="24"/>
          <w:szCs w:val="24"/>
        </w:rPr>
        <w:t>王阳明</w:t>
      </w:r>
      <w:r w:rsidR="002436B4" w:rsidRPr="00F25593">
        <w:rPr>
          <w:rFonts w:ascii="Songti TC" w:eastAsia="Songti TC" w:hAnsi="Songti TC" w:cs="Times New Roman"/>
          <w:sz w:val="24"/>
          <w:szCs w:val="24"/>
        </w:rPr>
        <w:t>特别区分了“真己”与“躯壳之己”，“真己”体现的是心之本体，成就一个真实的自己。</w:t>
      </w:r>
    </w:p>
    <w:p w14:paraId="59A7B0BF" w14:textId="77777777" w:rsidR="003829DA" w:rsidRPr="00F25593" w:rsidRDefault="003829DA" w:rsidP="00F25593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F25593">
        <w:rPr>
          <w:rFonts w:ascii="Songti TC" w:eastAsia="Songti TC" w:hAnsi="Songti TC" w:cs="Times New Roman"/>
          <w:sz w:val="24"/>
          <w:szCs w:val="24"/>
        </w:rPr>
        <w:t>再者，通过“己”强调自我的自主性与自足性，强调“为仁由己，而由人乎哉”。“为仁由己”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体现了“己”的自主</w:t>
      </w:r>
      <w:r w:rsidRPr="00F25593">
        <w:rPr>
          <w:rFonts w:ascii="Songti TC" w:eastAsia="Songti TC" w:hAnsi="Songti TC" w:cs="Times New Roman"/>
          <w:sz w:val="24"/>
          <w:szCs w:val="24"/>
        </w:rPr>
        <w:t>性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，一个人为仁与否取决于自己，取决于自己的意愿</w:t>
      </w:r>
      <w:r w:rsidRPr="00F25593">
        <w:rPr>
          <w:rFonts w:ascii="Songti TC" w:eastAsia="Songti TC" w:hAnsi="Songti TC" w:cs="Times New Roman"/>
          <w:sz w:val="24"/>
          <w:szCs w:val="24"/>
        </w:rPr>
        <w:t>；同时《中庸》讲“正己而不求于人”；要求通过纠正自己来完成各种事务，于是“</w:t>
      </w:r>
      <w:r w:rsidR="006843F2" w:rsidRPr="00F25593">
        <w:rPr>
          <w:rFonts w:ascii="Songti TC" w:eastAsia="Songti TC" w:hAnsi="Songti TC" w:cs="Times New Roman"/>
          <w:sz w:val="24"/>
          <w:szCs w:val="24"/>
        </w:rPr>
        <w:t>无怨。上不怨天，下不尤人。”这样就靠自身的自足性</w:t>
      </w:r>
      <w:r w:rsidRPr="00F25593">
        <w:rPr>
          <w:rFonts w:ascii="Songti TC" w:eastAsia="Songti TC" w:hAnsi="Songti TC" w:cs="Times New Roman"/>
          <w:sz w:val="24"/>
          <w:szCs w:val="24"/>
        </w:rPr>
        <w:t>。孟子同样说过：“仁者如射，射者正已而后发。发而不中，不怨胜己者，反求诸己而已矣。”首先摆正自己，然后才能射。射而不中，也要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通过反省自身来纠正</w:t>
      </w:r>
      <w:r w:rsidRPr="00F25593">
        <w:rPr>
          <w:rFonts w:ascii="Songti TC" w:eastAsia="Songti TC" w:hAnsi="Songti TC" w:cs="Times New Roman"/>
          <w:sz w:val="24"/>
          <w:szCs w:val="24"/>
        </w:rPr>
        <w:t>过失与不足。</w:t>
      </w:r>
    </w:p>
    <w:p w14:paraId="25B24558" w14:textId="77777777" w:rsidR="00F36317" w:rsidRPr="00F25593" w:rsidRDefault="003829DA" w:rsidP="00F25593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F25593">
        <w:rPr>
          <w:rFonts w:ascii="Songti TC" w:eastAsia="Songti TC" w:hAnsi="Songti TC" w:cs="Times New Roman"/>
          <w:sz w:val="24"/>
          <w:szCs w:val="24"/>
        </w:rPr>
        <w:t>其四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，“己”是一个道德行为</w:t>
      </w:r>
      <w:r w:rsidR="0091451E" w:rsidRPr="00F25593">
        <w:rPr>
          <w:rFonts w:ascii="Songti TC" w:eastAsia="Songti TC" w:hAnsi="Songti TC" w:cs="Times New Roman"/>
          <w:sz w:val="24"/>
          <w:szCs w:val="24"/>
        </w:rPr>
        <w:t>出发点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，</w:t>
      </w:r>
      <w:r w:rsidR="007C5AFF" w:rsidRPr="00F25593">
        <w:rPr>
          <w:rFonts w:ascii="Songti TC" w:eastAsia="Songti TC" w:hAnsi="Songti TC" w:cs="Times New Roman"/>
          <w:sz w:val="24"/>
          <w:szCs w:val="24"/>
        </w:rPr>
        <w:t>有</w:t>
      </w:r>
      <w:r w:rsidRPr="00F25593">
        <w:rPr>
          <w:rFonts w:ascii="Songti TC" w:eastAsia="Songti TC" w:hAnsi="Songti TC" w:cs="Times New Roman"/>
          <w:sz w:val="24"/>
          <w:szCs w:val="24"/>
        </w:rPr>
        <w:t>一个重要概念是“推己”</w:t>
      </w:r>
      <w:r w:rsidR="007C5AFF" w:rsidRPr="00F25593">
        <w:rPr>
          <w:rFonts w:ascii="Songti TC" w:eastAsia="Songti TC" w:hAnsi="Songti TC" w:cs="Times New Roman"/>
          <w:sz w:val="24"/>
          <w:szCs w:val="24"/>
        </w:rPr>
        <w:t>，</w:t>
      </w:r>
      <w:r w:rsidR="006843F2" w:rsidRPr="00F25593">
        <w:rPr>
          <w:rFonts w:ascii="Songti TC" w:eastAsia="Songti TC" w:hAnsi="Songti TC" w:cs="Times New Roman"/>
          <w:sz w:val="24"/>
          <w:szCs w:val="24"/>
        </w:rPr>
        <w:t>在中国哲学中这甚至认为</w:t>
      </w:r>
      <w:r w:rsidRPr="00F25593">
        <w:rPr>
          <w:rFonts w:ascii="Songti TC" w:eastAsia="Songti TC" w:hAnsi="Songti TC" w:cs="Times New Roman"/>
          <w:sz w:val="24"/>
          <w:szCs w:val="24"/>
        </w:rPr>
        <w:t>是人与动物的区别所在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。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“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己所不欲，勿施于人</w:t>
      </w:r>
      <w:r w:rsidR="001D1DD9" w:rsidRPr="00F25593">
        <w:rPr>
          <w:rFonts w:ascii="Songti TC" w:eastAsia="Songti TC" w:hAnsi="Songti TC" w:cs="Times New Roman"/>
          <w:sz w:val="24"/>
          <w:szCs w:val="24"/>
        </w:rPr>
        <w:t>”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，</w:t>
      </w:r>
      <w:r w:rsidRPr="00F25593">
        <w:rPr>
          <w:rFonts w:ascii="Songti TC" w:eastAsia="Songti TC" w:hAnsi="Songti TC" w:cs="Times New Roman"/>
          <w:sz w:val="24"/>
          <w:szCs w:val="24"/>
        </w:rPr>
        <w:t>常常被认为是道德金律，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在此背后是中国哲学的一种方法论，称之为</w:t>
      </w:r>
      <w:r w:rsidR="00401623" w:rsidRPr="00F25593">
        <w:rPr>
          <w:rFonts w:ascii="Songti TC" w:eastAsia="Songti TC" w:hAnsi="Songti TC" w:cs="Times New Roman"/>
          <w:sz w:val="24"/>
          <w:szCs w:val="24"/>
        </w:rPr>
        <w:t>“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推己及人</w:t>
      </w:r>
      <w:r w:rsidR="00401623" w:rsidRPr="00F25593">
        <w:rPr>
          <w:rFonts w:ascii="Songti TC" w:eastAsia="Songti TC" w:hAnsi="Songti TC" w:cs="Times New Roman"/>
          <w:sz w:val="24"/>
          <w:szCs w:val="24"/>
        </w:rPr>
        <w:t>”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。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也就是说，不是从理念出发，而是从切己的自身出发，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儒家强调“道不远人”。这里</w:t>
      </w:r>
      <w:r w:rsidR="00401623" w:rsidRPr="00F25593">
        <w:rPr>
          <w:rFonts w:ascii="Songti TC" w:eastAsia="Songti TC" w:hAnsi="Songti TC" w:cs="Times New Roman"/>
          <w:sz w:val="24"/>
          <w:szCs w:val="24"/>
        </w:rPr>
        <w:t>“己”是一个出发点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，通过认识自己来了解他人，通过对自己的行为来确立对他人行为的准则</w:t>
      </w:r>
      <w:r w:rsidR="00401623" w:rsidRPr="00F25593">
        <w:rPr>
          <w:rFonts w:ascii="Songti TC" w:eastAsia="Songti TC" w:hAnsi="Songti TC" w:cs="Times New Roman"/>
          <w:sz w:val="24"/>
          <w:szCs w:val="24"/>
        </w:rPr>
        <w:t>。</w:t>
      </w:r>
    </w:p>
    <w:p w14:paraId="431B0454" w14:textId="77777777" w:rsidR="00A35AB8" w:rsidRPr="00F25593" w:rsidRDefault="008D252B" w:rsidP="00F25593">
      <w:pPr>
        <w:spacing w:before="120" w:after="120"/>
        <w:ind w:firstLineChars="200" w:firstLine="480"/>
        <w:rPr>
          <w:rFonts w:ascii="Songti TC" w:eastAsia="Songti TC" w:hAnsi="Songti TC" w:cs="Times New Roman"/>
          <w:sz w:val="24"/>
          <w:szCs w:val="24"/>
        </w:rPr>
      </w:pPr>
      <w:r w:rsidRPr="00F25593">
        <w:rPr>
          <w:rFonts w:ascii="Songti TC" w:eastAsia="Songti TC" w:hAnsi="Songti TC" w:cs="Times New Roman"/>
          <w:sz w:val="24"/>
          <w:szCs w:val="24"/>
        </w:rPr>
        <w:t>在</w:t>
      </w:r>
      <w:r w:rsidR="00643704" w:rsidRPr="00F25593">
        <w:rPr>
          <w:rFonts w:ascii="Songti TC" w:eastAsia="Songti TC" w:hAnsi="Songti TC" w:cs="Times New Roman"/>
          <w:sz w:val="24"/>
          <w:szCs w:val="24"/>
        </w:rPr>
        <w:t>《</w:t>
      </w:r>
      <w:r w:rsidRPr="00F25593">
        <w:rPr>
          <w:rFonts w:ascii="Songti TC" w:eastAsia="Songti TC" w:hAnsi="Songti TC" w:cs="Times New Roman"/>
          <w:sz w:val="24"/>
          <w:szCs w:val="24"/>
        </w:rPr>
        <w:t>中庸</w:t>
      </w:r>
      <w:r w:rsidR="00643704" w:rsidRPr="00F25593">
        <w:rPr>
          <w:rFonts w:ascii="Songti TC" w:eastAsia="Songti TC" w:hAnsi="Songti TC" w:cs="Times New Roman"/>
          <w:sz w:val="24"/>
          <w:szCs w:val="24"/>
        </w:rPr>
        <w:t>》</w:t>
      </w:r>
      <w:r w:rsidRPr="00F25593">
        <w:rPr>
          <w:rFonts w:ascii="Songti TC" w:eastAsia="Songti TC" w:hAnsi="Songti TC" w:cs="Times New Roman"/>
          <w:sz w:val="24"/>
          <w:szCs w:val="24"/>
        </w:rPr>
        <w:t>中讲“忠恕违道不远</w:t>
      </w:r>
      <w:r w:rsidR="007F7E40" w:rsidRPr="00F25593">
        <w:rPr>
          <w:rFonts w:ascii="Songti TC" w:eastAsia="Songti TC" w:hAnsi="Songti TC" w:cs="Times New Roman"/>
          <w:sz w:val="24"/>
          <w:szCs w:val="24"/>
        </w:rPr>
        <w:t>，施诸己而不愿，亦勿施于人。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”</w:t>
      </w:r>
      <w:r w:rsidR="007F7E40" w:rsidRPr="00F25593">
        <w:rPr>
          <w:rFonts w:ascii="Songti TC" w:eastAsia="Songti TC" w:hAnsi="Songti TC" w:cs="Times New Roman"/>
          <w:sz w:val="24"/>
          <w:szCs w:val="24"/>
        </w:rPr>
        <w:t xml:space="preserve"> </w:t>
      </w:r>
      <w:r w:rsidR="00643704" w:rsidRPr="00F25593">
        <w:rPr>
          <w:rFonts w:ascii="Songti TC" w:eastAsia="Songti TC" w:hAnsi="Songti TC" w:cs="Times New Roman"/>
          <w:sz w:val="24"/>
          <w:szCs w:val="24"/>
        </w:rPr>
        <w:t>在这里，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尽己之心为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“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忠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”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，推己及人为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“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恕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”</w:t>
      </w:r>
      <w:r w:rsidR="00A35AB8" w:rsidRPr="00F25593">
        <w:rPr>
          <w:rFonts w:ascii="Songti TC" w:eastAsia="Songti TC" w:hAnsi="Songti TC" w:cs="Times New Roman"/>
          <w:sz w:val="24"/>
          <w:szCs w:val="24"/>
        </w:rPr>
        <w:t>。</w:t>
      </w:r>
      <w:r w:rsidRPr="00F25593">
        <w:rPr>
          <w:rFonts w:ascii="Songti TC" w:eastAsia="Songti TC" w:hAnsi="Songti TC" w:cs="Times New Roman"/>
          <w:sz w:val="24"/>
          <w:szCs w:val="24"/>
        </w:rPr>
        <w:t>在这个意义上，“己”是理解世界的一个标准，</w:t>
      </w:r>
      <w:r w:rsidR="00643704" w:rsidRPr="00F25593">
        <w:rPr>
          <w:rFonts w:ascii="Songti TC" w:eastAsia="Songti TC" w:hAnsi="Songti TC" w:cs="Times New Roman"/>
          <w:sz w:val="24"/>
          <w:szCs w:val="24"/>
        </w:rPr>
        <w:t>“己”有判断什么是普遍可欲的能力，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自己所不希望的，就不要施行于他人身上，“己”</w:t>
      </w:r>
      <w:r w:rsidR="002E43FA" w:rsidRPr="00F25593">
        <w:rPr>
          <w:rFonts w:ascii="Songti TC" w:eastAsia="Songti TC" w:hAnsi="Songti TC" w:cs="Times New Roman"/>
          <w:sz w:val="24"/>
          <w:szCs w:val="24"/>
        </w:rPr>
        <w:t>是普遍化的一种程序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，</w:t>
      </w:r>
      <w:r w:rsidR="002E43FA" w:rsidRPr="00F25593">
        <w:rPr>
          <w:rFonts w:ascii="Songti TC" w:eastAsia="Songti TC" w:hAnsi="Songti TC" w:cs="Times New Roman"/>
          <w:sz w:val="24"/>
          <w:szCs w:val="24"/>
        </w:rPr>
        <w:t>以自己普遍性的欲求为基础，以自己与他人的互换为机制，以此作为道德判断的基础，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这是儒家的一种方法论。</w:t>
      </w:r>
    </w:p>
    <w:p w14:paraId="59D45533" w14:textId="77777777" w:rsidR="00C74021" w:rsidRPr="00F25593" w:rsidRDefault="00C74021" w:rsidP="00F25593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F25593">
        <w:rPr>
          <w:rFonts w:ascii="Songti TC" w:eastAsia="Songti TC" w:hAnsi="Songti TC" w:cs="Times New Roman"/>
          <w:sz w:val="24"/>
          <w:szCs w:val="24"/>
        </w:rPr>
        <w:lastRenderedPageBreak/>
        <w:t>其五</w:t>
      </w:r>
      <w:r w:rsidR="007F7E40" w:rsidRPr="00F25593">
        <w:rPr>
          <w:rFonts w:ascii="Songti TC" w:eastAsia="Songti TC" w:hAnsi="Songti TC" w:cs="Times New Roman"/>
          <w:sz w:val="24"/>
          <w:szCs w:val="24"/>
        </w:rPr>
        <w:t>，</w:t>
      </w:r>
      <w:r w:rsidRPr="00F25593">
        <w:rPr>
          <w:rFonts w:ascii="Songti TC" w:eastAsia="Songti TC" w:hAnsi="Songti TC" w:cs="Times New Roman"/>
          <w:sz w:val="24"/>
          <w:szCs w:val="24"/>
        </w:rPr>
        <w:t>儒家</w:t>
      </w:r>
      <w:r w:rsidR="00234C8C" w:rsidRPr="00F25593">
        <w:rPr>
          <w:rFonts w:ascii="Songti TC" w:eastAsia="Songti TC" w:hAnsi="Songti TC" w:cs="Times New Roman"/>
          <w:sz w:val="24"/>
          <w:szCs w:val="24"/>
        </w:rPr>
        <w:t>强调</w:t>
      </w:r>
      <w:r w:rsidR="00EE4040" w:rsidRPr="00F25593">
        <w:rPr>
          <w:rFonts w:ascii="Songti TC" w:eastAsia="Songti TC" w:hAnsi="Songti TC" w:cs="Times New Roman"/>
          <w:sz w:val="24"/>
          <w:szCs w:val="24"/>
        </w:rPr>
        <w:t>“</w:t>
      </w:r>
      <w:r w:rsidR="00234C8C" w:rsidRPr="00F25593">
        <w:rPr>
          <w:rFonts w:ascii="Songti TC" w:eastAsia="Songti TC" w:hAnsi="Songti TC" w:cs="Times New Roman"/>
          <w:sz w:val="24"/>
          <w:szCs w:val="24"/>
        </w:rPr>
        <w:t>修己</w:t>
      </w:r>
      <w:r w:rsidR="00EE4040" w:rsidRPr="00F25593">
        <w:rPr>
          <w:rFonts w:ascii="Songti TC" w:eastAsia="Songti TC" w:hAnsi="Songti TC" w:cs="Times New Roman"/>
          <w:sz w:val="24"/>
          <w:szCs w:val="24"/>
        </w:rPr>
        <w:t>”，</w:t>
      </w:r>
      <w:r w:rsidR="00234C8C" w:rsidRPr="00F25593">
        <w:rPr>
          <w:rFonts w:ascii="Songti TC" w:eastAsia="Songti TC" w:hAnsi="Songti TC" w:cs="Times New Roman"/>
          <w:sz w:val="24"/>
          <w:szCs w:val="24"/>
        </w:rPr>
        <w:t>这个“己”也为“身”，“我”等代替。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儒家哲学强调</w:t>
      </w:r>
      <w:r w:rsidR="007F7E40" w:rsidRPr="00F25593">
        <w:rPr>
          <w:rFonts w:ascii="Songti TC" w:eastAsia="Songti TC" w:hAnsi="Songti TC" w:cs="Times New Roman"/>
          <w:sz w:val="24"/>
          <w:szCs w:val="24"/>
        </w:rPr>
        <w:t>道德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是一种</w:t>
      </w:r>
      <w:r w:rsidR="007F7E40" w:rsidRPr="00F25593">
        <w:rPr>
          <w:rFonts w:ascii="Songti TC" w:eastAsia="Songti TC" w:hAnsi="Songti TC" w:cs="Times New Roman"/>
          <w:sz w:val="24"/>
          <w:szCs w:val="24"/>
        </w:rPr>
        <w:t>修为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的功夫，重要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在于“修己”</w:t>
      </w:r>
      <w:r w:rsidR="007F7E40" w:rsidRPr="00F25593">
        <w:rPr>
          <w:rFonts w:ascii="Songti TC" w:eastAsia="Songti TC" w:hAnsi="Songti TC" w:cs="Times New Roman"/>
          <w:sz w:val="24"/>
          <w:szCs w:val="24"/>
        </w:rPr>
        <w:t>。</w:t>
      </w:r>
      <w:r w:rsidR="00DA66E2" w:rsidRPr="00F25593">
        <w:rPr>
          <w:rFonts w:ascii="Songti TC" w:eastAsia="Songti TC" w:hAnsi="Songti TC" w:cs="Times New Roman"/>
          <w:sz w:val="24"/>
          <w:szCs w:val="24"/>
        </w:rPr>
        <w:t>子路问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如何成为</w:t>
      </w:r>
      <w:r w:rsidR="00DA66E2" w:rsidRPr="00F25593">
        <w:rPr>
          <w:rFonts w:ascii="Songti TC" w:eastAsia="Songti TC" w:hAnsi="Songti TC" w:cs="Times New Roman"/>
          <w:sz w:val="24"/>
          <w:szCs w:val="24"/>
        </w:rPr>
        <w:t>君子。子曰：“修己以敬。”曰：“如斯而已乎？”曰：“修己以安人。”曰：“如斯而已乎？”曰：“修己以安百姓。修己以安百姓，尧舜其犹病诸！”</w:t>
      </w:r>
      <w:r w:rsidR="007F7E40" w:rsidRPr="00F25593">
        <w:rPr>
          <w:rFonts w:ascii="Songti TC" w:eastAsia="Songti TC" w:hAnsi="Songti TC" w:cs="Times New Roman"/>
          <w:sz w:val="24"/>
          <w:szCs w:val="24"/>
        </w:rPr>
        <w:t xml:space="preserve"> 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在中国哲学传统中，道德不仅仅是一个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意志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选择的过程，更</w:t>
      </w:r>
      <w:r w:rsidR="00AA7370" w:rsidRPr="00F25593">
        <w:rPr>
          <w:rFonts w:ascii="Songti TC" w:eastAsia="Songti TC" w:hAnsi="Songti TC" w:cs="Times New Roman"/>
          <w:sz w:val="24"/>
          <w:szCs w:val="24"/>
        </w:rPr>
        <w:t>是一个修炼的过程，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提升道德就是从</w:t>
      </w:r>
      <w:r w:rsidR="00AA7370" w:rsidRPr="00F25593">
        <w:rPr>
          <w:rFonts w:ascii="Songti TC" w:eastAsia="Songti TC" w:hAnsi="Songti TC" w:cs="Times New Roman"/>
          <w:sz w:val="24"/>
          <w:szCs w:val="24"/>
        </w:rPr>
        <w:t>修炼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自身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开始</w:t>
      </w:r>
      <w:r w:rsidR="00AA7370" w:rsidRPr="00F25593">
        <w:rPr>
          <w:rFonts w:ascii="Songti TC" w:eastAsia="Songti TC" w:hAnsi="Songti TC" w:cs="Times New Roman"/>
          <w:sz w:val="24"/>
          <w:szCs w:val="24"/>
        </w:rPr>
        <w:t>，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从而</w:t>
      </w:r>
      <w:r w:rsidR="00AA7370" w:rsidRPr="00F25593">
        <w:rPr>
          <w:rFonts w:ascii="Songti TC" w:eastAsia="Songti TC" w:hAnsi="Songti TC" w:cs="Times New Roman"/>
          <w:sz w:val="24"/>
          <w:szCs w:val="24"/>
        </w:rPr>
        <w:t>不断地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提升</w:t>
      </w:r>
      <w:r w:rsidR="00424154" w:rsidRPr="00F25593">
        <w:rPr>
          <w:rFonts w:ascii="Songti TC" w:eastAsia="Songti TC" w:hAnsi="Songti TC" w:cs="Times New Roman"/>
          <w:sz w:val="24"/>
          <w:szCs w:val="24"/>
        </w:rPr>
        <w:t>自我</w:t>
      </w:r>
      <w:r w:rsidR="00CC6E3B" w:rsidRPr="00F25593">
        <w:rPr>
          <w:rFonts w:ascii="Songti TC" w:eastAsia="Songti TC" w:hAnsi="Songti TC" w:cs="Times New Roman"/>
          <w:sz w:val="24"/>
          <w:szCs w:val="24"/>
        </w:rPr>
        <w:t>境界，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同时对于其他事务，这也是一个基础。</w:t>
      </w:r>
      <w:r w:rsidR="004E26A4" w:rsidRPr="00F25593">
        <w:rPr>
          <w:rFonts w:ascii="Songti TC" w:eastAsia="Songti TC" w:hAnsi="Songti TC" w:cs="Times New Roman"/>
          <w:sz w:val="24"/>
          <w:szCs w:val="24"/>
        </w:rPr>
        <w:t>“安人”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则</w:t>
      </w:r>
      <w:r w:rsidR="004E26A4" w:rsidRPr="00F25593">
        <w:rPr>
          <w:rFonts w:ascii="Songti TC" w:eastAsia="Songti TC" w:hAnsi="Songti TC" w:cs="Times New Roman"/>
          <w:sz w:val="24"/>
          <w:szCs w:val="24"/>
        </w:rPr>
        <w:t>是一个政治目标，就是让“众人”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安顺，</w:t>
      </w:r>
      <w:r w:rsidR="004E26A4" w:rsidRPr="00F25593">
        <w:rPr>
          <w:rFonts w:ascii="Songti TC" w:eastAsia="Songti TC" w:hAnsi="Songti TC" w:cs="Times New Roman"/>
          <w:sz w:val="24"/>
          <w:szCs w:val="24"/>
        </w:rPr>
        <w:t>有效仿的榜样</w:t>
      </w:r>
      <w:r w:rsidR="00F36317" w:rsidRPr="00F25593">
        <w:rPr>
          <w:rFonts w:ascii="Songti TC" w:eastAsia="Songti TC" w:hAnsi="Songti TC" w:cs="Times New Roman"/>
          <w:sz w:val="24"/>
          <w:szCs w:val="24"/>
        </w:rPr>
        <w:t>，就可以安人</w:t>
      </w:r>
      <w:r w:rsidR="004E26A4" w:rsidRPr="00F25593">
        <w:rPr>
          <w:rFonts w:ascii="Songti TC" w:eastAsia="Songti TC" w:hAnsi="Songti TC" w:cs="Times New Roman"/>
          <w:sz w:val="24"/>
          <w:szCs w:val="24"/>
        </w:rPr>
        <w:t>。</w:t>
      </w:r>
    </w:p>
    <w:p w14:paraId="4345CC9A" w14:textId="11172524" w:rsidR="0097552D" w:rsidRPr="00F25593" w:rsidRDefault="00AC4D6A" w:rsidP="00F25593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F25593">
        <w:rPr>
          <w:rFonts w:ascii="Songti TC" w:eastAsia="Songti TC" w:hAnsi="Songti TC" w:cs="Times New Roman"/>
          <w:sz w:val="24"/>
          <w:szCs w:val="24"/>
        </w:rPr>
        <w:t>最后</w:t>
      </w:r>
      <w:r w:rsidR="00C74021" w:rsidRPr="00F25593">
        <w:rPr>
          <w:rFonts w:ascii="Songti TC" w:eastAsia="Songti TC" w:hAnsi="Songti TC" w:cs="Times New Roman"/>
          <w:sz w:val="24"/>
          <w:szCs w:val="24"/>
        </w:rPr>
        <w:t>，</w:t>
      </w:r>
      <w:r w:rsidR="00AA7370" w:rsidRPr="00F25593">
        <w:rPr>
          <w:rFonts w:ascii="Songti TC" w:eastAsia="Songti TC" w:hAnsi="Songti TC" w:cs="Times New Roman"/>
          <w:sz w:val="24"/>
          <w:szCs w:val="24"/>
        </w:rPr>
        <w:t>在这个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“修己”的</w:t>
      </w:r>
      <w:r w:rsidR="00AA7370" w:rsidRPr="00F25593">
        <w:rPr>
          <w:rFonts w:ascii="Songti TC" w:eastAsia="Songti TC" w:hAnsi="Songti TC" w:cs="Times New Roman"/>
          <w:sz w:val="24"/>
          <w:szCs w:val="24"/>
        </w:rPr>
        <w:t>过程中</w:t>
      </w:r>
      <w:r w:rsidR="007F7E40" w:rsidRPr="00F25593">
        <w:rPr>
          <w:rFonts w:ascii="Songti TC" w:eastAsia="Songti TC" w:hAnsi="Songti TC" w:cs="Times New Roman"/>
          <w:sz w:val="24"/>
          <w:szCs w:val="24"/>
        </w:rPr>
        <w:t>“学习”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扮演了一个重要角色</w:t>
      </w:r>
      <w:r w:rsidR="003829DA" w:rsidRPr="00F25593">
        <w:rPr>
          <w:rFonts w:ascii="Songti TC" w:eastAsia="Songti TC" w:hAnsi="Songti TC" w:cs="Times New Roman"/>
          <w:sz w:val="24"/>
          <w:szCs w:val="24"/>
        </w:rPr>
        <w:t>，强调“为己之学”</w:t>
      </w:r>
      <w:r w:rsidR="00AA7370" w:rsidRPr="00F25593">
        <w:rPr>
          <w:rFonts w:ascii="Songti TC" w:eastAsia="Songti TC" w:hAnsi="Songti TC" w:cs="Times New Roman"/>
          <w:sz w:val="24"/>
          <w:szCs w:val="24"/>
        </w:rPr>
        <w:t>，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因此</w:t>
      </w:r>
      <w:r w:rsidR="00AA7370" w:rsidRPr="00F25593">
        <w:rPr>
          <w:rFonts w:ascii="Songti TC" w:eastAsia="Songti TC" w:hAnsi="Songti TC" w:cs="Times New Roman"/>
          <w:sz w:val="24"/>
          <w:szCs w:val="24"/>
        </w:rPr>
        <w:t>《论语》中说，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“</w:t>
      </w:r>
      <w:r w:rsidR="007F7E40" w:rsidRPr="00F25593">
        <w:rPr>
          <w:rFonts w:ascii="Songti TC" w:eastAsia="Songti TC" w:hAnsi="Songti TC" w:cs="Times New Roman"/>
          <w:sz w:val="24"/>
          <w:szCs w:val="24"/>
        </w:rPr>
        <w:t>古之学者为己，今之学者为人。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”也就是说，古代的君子是为自己的修炼而学习，</w:t>
      </w:r>
      <w:r w:rsidR="00EE4040" w:rsidRPr="00F25593">
        <w:rPr>
          <w:rFonts w:ascii="Songti TC" w:eastAsia="Songti TC" w:hAnsi="Songti TC" w:cs="Times New Roman"/>
          <w:sz w:val="24"/>
          <w:szCs w:val="24"/>
        </w:rPr>
        <w:t>因此君子之学，</w:t>
      </w:r>
      <w:r w:rsidR="004E26A4" w:rsidRPr="00F25593">
        <w:rPr>
          <w:rFonts w:ascii="Songti TC" w:eastAsia="Songti TC" w:hAnsi="Songti TC" w:cs="Times New Roman"/>
          <w:sz w:val="24"/>
          <w:szCs w:val="24"/>
        </w:rPr>
        <w:t>是履而行之，</w:t>
      </w:r>
      <w:r w:rsidR="00EE4040" w:rsidRPr="00F25593">
        <w:rPr>
          <w:rFonts w:ascii="Songti TC" w:eastAsia="Songti TC" w:hAnsi="Songti TC" w:cs="Times New Roman"/>
          <w:sz w:val="24"/>
          <w:szCs w:val="24"/>
        </w:rPr>
        <w:t>以美</w:t>
      </w:r>
      <w:r w:rsidR="004E26A4" w:rsidRPr="00F25593">
        <w:rPr>
          <w:rFonts w:ascii="Songti TC" w:eastAsia="Songti TC" w:hAnsi="Songti TC" w:cs="Times New Roman"/>
          <w:sz w:val="24"/>
          <w:szCs w:val="24"/>
        </w:rPr>
        <w:t>七尺之躯，以润泽</w:t>
      </w:r>
      <w:r w:rsidR="00EE4040" w:rsidRPr="00F25593">
        <w:rPr>
          <w:rFonts w:ascii="Songti TC" w:eastAsia="Songti TC" w:hAnsi="Songti TC" w:cs="Times New Roman"/>
          <w:sz w:val="24"/>
          <w:szCs w:val="24"/>
        </w:rPr>
        <w:t>其身；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现在的人则是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“徒能言之”，只是为了在人前</w:t>
      </w:r>
      <w:r w:rsidR="004E26A4" w:rsidRPr="00F25593">
        <w:rPr>
          <w:rFonts w:ascii="Songti TC" w:eastAsia="Songti TC" w:hAnsi="Songti TC" w:cs="Times New Roman"/>
          <w:sz w:val="24"/>
          <w:szCs w:val="24"/>
        </w:rPr>
        <w:t>炫耀</w:t>
      </w:r>
      <w:r w:rsidR="00EE4040" w:rsidRPr="00F25593">
        <w:rPr>
          <w:rFonts w:ascii="Songti TC" w:eastAsia="Songti TC" w:hAnsi="Songti TC" w:cs="Times New Roman"/>
          <w:sz w:val="24"/>
          <w:szCs w:val="24"/>
        </w:rPr>
        <w:t>，是“务以悦人”</w:t>
      </w:r>
      <w:r w:rsidR="008D252B" w:rsidRPr="00F25593">
        <w:rPr>
          <w:rFonts w:ascii="Songti TC" w:eastAsia="Songti TC" w:hAnsi="Songti TC" w:cs="Times New Roman"/>
          <w:sz w:val="24"/>
          <w:szCs w:val="24"/>
        </w:rPr>
        <w:t>。</w:t>
      </w:r>
      <w:r w:rsidR="00363873" w:rsidRPr="00F25593">
        <w:rPr>
          <w:rFonts w:ascii="Songti TC" w:eastAsia="Songti TC" w:hAnsi="Songti TC" w:cs="Times New Roman"/>
          <w:sz w:val="24"/>
          <w:szCs w:val="24"/>
        </w:rPr>
        <w:t>从而遗忘了“学习”是“为己”的这个最终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目的。</w:t>
      </w:r>
    </w:p>
    <w:p w14:paraId="573173D3" w14:textId="6652C9DE" w:rsidR="00474C0A" w:rsidRPr="00F25593" w:rsidRDefault="00474C0A" w:rsidP="00F25593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F25593">
        <w:rPr>
          <w:rFonts w:ascii="Songti TC" w:eastAsia="Songti TC" w:hAnsi="Songti TC" w:cs="Times New Roman"/>
          <w:sz w:val="24"/>
          <w:szCs w:val="24"/>
        </w:rPr>
        <w:t>在西方哲学中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“</w:t>
      </w:r>
      <w:r w:rsidRPr="00F25593">
        <w:rPr>
          <w:rFonts w:ascii="Songti TC" w:eastAsia="Songti TC" w:hAnsi="Songti TC" w:cs="Times New Roman"/>
          <w:sz w:val="24"/>
          <w:szCs w:val="24"/>
        </w:rPr>
        <w:t>个体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”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的出现</w:t>
      </w:r>
      <w:r w:rsidR="00CC6E3B" w:rsidRPr="00F25593">
        <w:rPr>
          <w:rFonts w:ascii="Songti TC" w:eastAsia="Songti TC" w:hAnsi="Songti TC" w:cs="Times New Roman"/>
          <w:sz w:val="24"/>
          <w:szCs w:val="24"/>
        </w:rPr>
        <w:t>有自身很强</w:t>
      </w:r>
      <w:r w:rsidRPr="00F25593">
        <w:rPr>
          <w:rFonts w:ascii="Songti TC" w:eastAsia="Songti TC" w:hAnsi="Songti TC" w:cs="Times New Roman"/>
          <w:sz w:val="24"/>
          <w:szCs w:val="24"/>
        </w:rPr>
        <w:t>的逻辑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。</w:t>
      </w:r>
      <w:r w:rsidR="0097552D" w:rsidRPr="00F25593">
        <w:rPr>
          <w:rFonts w:ascii="Songti TC" w:eastAsia="Songti TC" w:hAnsi="Songti TC" w:cs="Times New Roman"/>
          <w:sz w:val="24"/>
          <w:szCs w:val="24"/>
        </w:rPr>
        <w:t>在亚里士多德</w:t>
      </w:r>
      <w:r w:rsidR="00C4222D" w:rsidRPr="00F25593">
        <w:rPr>
          <w:rFonts w:ascii="Songti TC" w:eastAsia="Songti TC" w:hAnsi="Songti TC" w:cs="Times New Roman"/>
          <w:sz w:val="24"/>
          <w:szCs w:val="24"/>
        </w:rPr>
        <w:t>的《范畴篇》中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，“个体”</w:t>
      </w:r>
      <w:r w:rsidR="0097552D" w:rsidRPr="00F25593">
        <w:rPr>
          <w:rFonts w:ascii="Songti TC" w:eastAsia="Songti TC" w:hAnsi="Songti TC" w:cs="Times New Roman"/>
          <w:sz w:val="24"/>
          <w:szCs w:val="24"/>
        </w:rPr>
        <w:t>是与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“</w:t>
      </w:r>
      <w:r w:rsidR="0097552D" w:rsidRPr="00F25593">
        <w:rPr>
          <w:rFonts w:ascii="Songti TC" w:eastAsia="Songti TC" w:hAnsi="Songti TC" w:cs="Times New Roman"/>
          <w:sz w:val="24"/>
          <w:szCs w:val="24"/>
        </w:rPr>
        <w:t>普遍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”</w:t>
      </w:r>
      <w:r w:rsidR="00C4222D" w:rsidRPr="00F25593">
        <w:rPr>
          <w:rFonts w:ascii="Songti TC" w:eastAsia="Songti TC" w:hAnsi="Songti TC" w:cs="Times New Roman"/>
          <w:sz w:val="24"/>
          <w:szCs w:val="24"/>
        </w:rPr>
        <w:t>相对立</w:t>
      </w:r>
      <w:r w:rsidR="0097552D" w:rsidRPr="00F25593">
        <w:rPr>
          <w:rFonts w:ascii="Songti TC" w:eastAsia="Songti TC" w:hAnsi="Songti TC" w:cs="Times New Roman"/>
          <w:sz w:val="24"/>
          <w:szCs w:val="24"/>
        </w:rPr>
        <w:t>的，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“个体”是第一实体</w:t>
      </w:r>
      <w:r w:rsidR="00C4222D" w:rsidRPr="00F25593">
        <w:rPr>
          <w:rFonts w:ascii="Songti TC" w:eastAsia="Songti TC" w:hAnsi="Songti TC" w:cs="Times New Roman"/>
          <w:sz w:val="24"/>
          <w:szCs w:val="24"/>
        </w:rPr>
        <w:t>，是万有的根本，反对的是柏拉图式的理念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。就基督教而言，</w:t>
      </w:r>
      <w:r w:rsidR="00C4222D" w:rsidRPr="00F25593">
        <w:rPr>
          <w:rFonts w:ascii="Songti TC" w:eastAsia="Songti TC" w:hAnsi="Songti TC" w:cs="Times New Roman"/>
          <w:sz w:val="24"/>
          <w:szCs w:val="24"/>
        </w:rPr>
        <w:t>体现了“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个体</w:t>
      </w:r>
      <w:r w:rsidR="00C4222D" w:rsidRPr="00F25593">
        <w:rPr>
          <w:rFonts w:ascii="Songti TC" w:eastAsia="Songti TC" w:hAnsi="Songti TC" w:cs="Times New Roman"/>
          <w:sz w:val="24"/>
          <w:szCs w:val="24"/>
        </w:rPr>
        <w:t>”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在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上帝面前人人平等</w:t>
      </w:r>
      <w:r w:rsidR="00C4222D" w:rsidRPr="00F25593">
        <w:rPr>
          <w:rFonts w:ascii="Songti TC" w:eastAsia="Songti TC" w:hAnsi="Songti TC" w:cs="Times New Roman"/>
          <w:sz w:val="24"/>
          <w:szCs w:val="24"/>
        </w:rPr>
        <w:t>，这一点迥异于他们在社会中所扮演的任何角色，脱离了任何的社会习俗，而具有普遍性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；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就新教而言，</w:t>
      </w:r>
      <w:r w:rsidR="00C4222D" w:rsidRPr="00F25593">
        <w:rPr>
          <w:rFonts w:ascii="Songti TC" w:eastAsia="Songti TC" w:hAnsi="Songti TC" w:cs="Times New Roman"/>
          <w:sz w:val="24"/>
          <w:szCs w:val="24"/>
        </w:rPr>
        <w:t>“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个体</w:t>
      </w:r>
      <w:r w:rsidR="00C4222D" w:rsidRPr="00F25593">
        <w:rPr>
          <w:rFonts w:ascii="Songti TC" w:eastAsia="Songti TC" w:hAnsi="Songti TC" w:cs="Times New Roman"/>
          <w:sz w:val="24"/>
          <w:szCs w:val="24"/>
        </w:rPr>
        <w:t>”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有</w:t>
      </w:r>
      <w:r w:rsidR="00C4222D" w:rsidRPr="00F25593">
        <w:rPr>
          <w:rFonts w:ascii="Songti TC" w:eastAsia="Songti TC" w:hAnsi="Songti TC" w:cs="Times New Roman"/>
          <w:sz w:val="24"/>
          <w:szCs w:val="24"/>
        </w:rPr>
        <w:t>了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一种</w:t>
      </w:r>
      <w:r w:rsidR="00C4222D" w:rsidRPr="00F25593">
        <w:rPr>
          <w:rFonts w:ascii="Songti TC" w:eastAsia="Songti TC" w:hAnsi="Songti TC" w:cs="Times New Roman"/>
          <w:sz w:val="24"/>
          <w:szCs w:val="24"/>
        </w:rPr>
        <w:t>新的自我</w:t>
      </w:r>
      <w:r w:rsidR="00015C77" w:rsidRPr="00F25593">
        <w:rPr>
          <w:rFonts w:ascii="Songti TC" w:eastAsia="Songti TC" w:hAnsi="Songti TC" w:cs="Times New Roman"/>
          <w:sz w:val="24"/>
          <w:szCs w:val="24"/>
        </w:rPr>
        <w:t>确信。在黑格尔的术语中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，“</w:t>
      </w:r>
      <w:r w:rsidR="0097552D" w:rsidRPr="00F25593">
        <w:rPr>
          <w:rFonts w:ascii="Songti TC" w:eastAsia="Songti TC" w:hAnsi="Songti TC" w:cs="Times New Roman"/>
          <w:sz w:val="24"/>
          <w:szCs w:val="24"/>
        </w:rPr>
        <w:t>个体</w:t>
      </w:r>
      <w:r w:rsidR="00015C77" w:rsidRPr="00F25593">
        <w:rPr>
          <w:rFonts w:ascii="Songti TC" w:eastAsia="Songti TC" w:hAnsi="Songti TC" w:cs="Times New Roman"/>
          <w:sz w:val="24"/>
          <w:szCs w:val="24"/>
        </w:rPr>
        <w:t>性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”</w:t>
      </w:r>
      <w:r w:rsidR="0097552D" w:rsidRPr="00F25593">
        <w:rPr>
          <w:rFonts w:ascii="Songti TC" w:eastAsia="Songti TC" w:hAnsi="Songti TC" w:cs="Times New Roman"/>
          <w:sz w:val="24"/>
          <w:szCs w:val="24"/>
        </w:rPr>
        <w:t>是普遍</w:t>
      </w:r>
      <w:r w:rsidR="00015C77" w:rsidRPr="00F25593">
        <w:rPr>
          <w:rFonts w:ascii="Songti TC" w:eastAsia="Songti TC" w:hAnsi="Songti TC" w:cs="Times New Roman"/>
          <w:sz w:val="24"/>
          <w:szCs w:val="24"/>
        </w:rPr>
        <w:t>性</w:t>
      </w:r>
      <w:r w:rsidR="0097552D" w:rsidRPr="00F25593">
        <w:rPr>
          <w:rFonts w:ascii="Songti TC" w:eastAsia="Songti TC" w:hAnsi="Songti TC" w:cs="Times New Roman"/>
          <w:sz w:val="24"/>
          <w:szCs w:val="24"/>
        </w:rPr>
        <w:t>与特殊</w:t>
      </w:r>
      <w:r w:rsidR="00015C77" w:rsidRPr="00F25593">
        <w:rPr>
          <w:rFonts w:ascii="Songti TC" w:eastAsia="Songti TC" w:hAnsi="Songti TC" w:cs="Times New Roman"/>
          <w:sz w:val="24"/>
          <w:szCs w:val="24"/>
        </w:rPr>
        <w:t>性</w:t>
      </w:r>
      <w:r w:rsidR="0097552D" w:rsidRPr="00F25593">
        <w:rPr>
          <w:rFonts w:ascii="Songti TC" w:eastAsia="Songti TC" w:hAnsi="Songti TC" w:cs="Times New Roman"/>
          <w:sz w:val="24"/>
          <w:szCs w:val="24"/>
        </w:rPr>
        <w:t>的结合</w:t>
      </w:r>
      <w:r w:rsidR="00015C77" w:rsidRPr="00F25593">
        <w:rPr>
          <w:rFonts w:ascii="Songti TC" w:eastAsia="Songti TC" w:hAnsi="Songti TC" w:cs="Times New Roman"/>
          <w:sz w:val="24"/>
          <w:szCs w:val="24"/>
        </w:rPr>
        <w:t>，不是单纯的“个体”，而是一种现实性，是包含着差异在自身之中</w:t>
      </w:r>
      <w:r w:rsidR="00D05091" w:rsidRPr="00F25593">
        <w:rPr>
          <w:rFonts w:ascii="Songti TC" w:eastAsia="Songti TC" w:hAnsi="Songti TC" w:cs="Times New Roman"/>
          <w:sz w:val="24"/>
          <w:szCs w:val="24"/>
        </w:rPr>
        <w:t>，黑格尔甚至认为耶稣就是这种“个体性”的体现</w:t>
      </w:r>
      <w:r w:rsidR="0097552D" w:rsidRPr="00F25593">
        <w:rPr>
          <w:rFonts w:ascii="Songti TC" w:eastAsia="Songti TC" w:hAnsi="Songti TC" w:cs="Times New Roman"/>
          <w:sz w:val="24"/>
          <w:szCs w:val="24"/>
        </w:rPr>
        <w:t>。在现代社会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中，个体代表了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平等的、独立的、自由的</w:t>
      </w:r>
      <w:r w:rsidR="00345ED4" w:rsidRPr="00F25593">
        <w:rPr>
          <w:rFonts w:ascii="Songti TC" w:eastAsia="Songti TC" w:hAnsi="Songti TC" w:cs="Times New Roman"/>
          <w:sz w:val="24"/>
          <w:szCs w:val="24"/>
        </w:rPr>
        <w:t>主体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。</w:t>
      </w:r>
      <w:r w:rsidR="0097552D" w:rsidRPr="00F25593">
        <w:rPr>
          <w:rFonts w:ascii="Songti TC" w:eastAsia="Songti TC" w:hAnsi="Songti TC" w:cs="Times New Roman"/>
          <w:sz w:val="24"/>
          <w:szCs w:val="24"/>
        </w:rPr>
        <w:t>就政治哲学而言，个体是权利的主体；就道德而言，个体是自主的主体。</w:t>
      </w:r>
    </w:p>
    <w:p w14:paraId="58EB7548" w14:textId="23C20BFE" w:rsidR="00EB6A00" w:rsidRPr="00F25593" w:rsidRDefault="00474C0A" w:rsidP="00F25593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F25593">
        <w:rPr>
          <w:rFonts w:ascii="Songti TC" w:eastAsia="Songti TC" w:hAnsi="Songti TC" w:cs="Times New Roman"/>
          <w:sz w:val="24"/>
          <w:szCs w:val="24"/>
        </w:rPr>
        <w:lastRenderedPageBreak/>
        <w:t>密尔的《论自由》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在政治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层面来确立“个体”的权利，思想</w:t>
      </w:r>
      <w:r w:rsidR="00467C71" w:rsidRPr="00F25593">
        <w:rPr>
          <w:rFonts w:ascii="Songti TC" w:eastAsia="Songti TC" w:hAnsi="Songti TC" w:cs="Times New Roman"/>
          <w:sz w:val="24"/>
          <w:szCs w:val="24"/>
        </w:rPr>
        <w:t>/言论自由、行动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自由的权利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及其边界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；严复在翻译《论自由》时，</w:t>
      </w:r>
      <w:r w:rsidR="00467C71" w:rsidRPr="00F25593">
        <w:rPr>
          <w:rFonts w:ascii="Songti TC" w:eastAsia="Songti TC" w:hAnsi="Songti TC" w:cs="Times New Roman"/>
          <w:sz w:val="24"/>
          <w:szCs w:val="24"/>
        </w:rPr>
        <w:t>对于与个体主义相关的概念并不熟悉，尽管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汉语中</w:t>
      </w:r>
      <w:r w:rsidR="00467C71" w:rsidRPr="00F25593">
        <w:rPr>
          <w:rFonts w:ascii="Songti TC" w:eastAsia="Songti TC" w:hAnsi="Songti TC" w:cs="Times New Roman"/>
          <w:sz w:val="24"/>
          <w:szCs w:val="24"/>
        </w:rPr>
        <w:t>有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“自由”</w:t>
      </w:r>
      <w:r w:rsidR="00467C71" w:rsidRPr="00F25593">
        <w:rPr>
          <w:rFonts w:ascii="Songti TC" w:eastAsia="Songti TC" w:hAnsi="Songti TC" w:cs="Times New Roman"/>
          <w:sz w:val="24"/>
          <w:szCs w:val="24"/>
        </w:rPr>
        <w:t>的说法，但并没有个体自由的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概念，因此</w:t>
      </w:r>
      <w:r w:rsidR="00467C71" w:rsidRPr="00F25593">
        <w:rPr>
          <w:rFonts w:ascii="Songti TC" w:eastAsia="Songti TC" w:hAnsi="Songti TC" w:cs="Times New Roman"/>
          <w:sz w:val="24"/>
          <w:szCs w:val="24"/>
        </w:rPr>
        <w:t>严复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将这本书</w:t>
      </w:r>
      <w:r w:rsidR="00467C71" w:rsidRPr="00F25593">
        <w:rPr>
          <w:rFonts w:ascii="Songti TC" w:eastAsia="Songti TC" w:hAnsi="Songti TC" w:cs="Times New Roman"/>
          <w:sz w:val="24"/>
          <w:szCs w:val="24"/>
        </w:rPr>
        <w:t>翻译为《群己权界论》，这里的“己”接续了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中国哲学的传统</w:t>
      </w:r>
      <w:r w:rsidRPr="00F25593">
        <w:rPr>
          <w:rFonts w:ascii="Songti TC" w:eastAsia="Songti TC" w:hAnsi="Songti TC" w:cs="Times New Roman"/>
          <w:sz w:val="24"/>
          <w:szCs w:val="24"/>
        </w:rPr>
        <w:t>，</w:t>
      </w:r>
      <w:r w:rsidR="00967A31" w:rsidRPr="00F25593">
        <w:rPr>
          <w:rFonts w:ascii="Songti TC" w:eastAsia="Songti TC" w:hAnsi="Songti TC" w:cs="Times New Roman"/>
          <w:sz w:val="24"/>
          <w:szCs w:val="24"/>
        </w:rPr>
        <w:t>指个人之一己，用以指称</w:t>
      </w:r>
      <w:r w:rsidR="002F2E9E" w:rsidRPr="00F25593">
        <w:rPr>
          <w:rFonts w:ascii="Songti TC" w:eastAsia="Songti TC" w:hAnsi="Songti TC" w:cs="Times New Roman"/>
          <w:sz w:val="24"/>
          <w:szCs w:val="24"/>
        </w:rPr>
        <w:t>密尔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论述中的“个人”；而“群”则为他人，为公众</w:t>
      </w:r>
      <w:r w:rsidR="00467C71" w:rsidRPr="00F25593">
        <w:rPr>
          <w:rFonts w:ascii="Songti TC" w:eastAsia="Songti TC" w:hAnsi="Songti TC" w:cs="Times New Roman"/>
          <w:sz w:val="24"/>
          <w:szCs w:val="24"/>
        </w:rPr>
        <w:t>，为社会</w:t>
      </w:r>
      <w:r w:rsidR="003A65C2" w:rsidRPr="00F25593">
        <w:rPr>
          <w:rFonts w:ascii="Songti TC" w:eastAsia="Songti TC" w:hAnsi="Songti TC" w:cs="Times New Roman"/>
          <w:sz w:val="24"/>
          <w:szCs w:val="24"/>
        </w:rPr>
        <w:t>。</w:t>
      </w:r>
    </w:p>
    <w:sectPr w:rsidR="00EB6A00" w:rsidRPr="00F25593" w:rsidSect="00A018A6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B02C" w14:textId="77777777" w:rsidR="00996411" w:rsidRDefault="00996411" w:rsidP="0091451E">
      <w:r>
        <w:separator/>
      </w:r>
    </w:p>
  </w:endnote>
  <w:endnote w:type="continuationSeparator" w:id="0">
    <w:p w14:paraId="553AA70F" w14:textId="77777777" w:rsidR="00996411" w:rsidRDefault="00996411" w:rsidP="0091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D9F1" w14:textId="77777777" w:rsidR="00996411" w:rsidRDefault="00996411" w:rsidP="0091451E">
      <w:r>
        <w:separator/>
      </w:r>
    </w:p>
  </w:footnote>
  <w:footnote w:type="continuationSeparator" w:id="0">
    <w:p w14:paraId="11DC6E9A" w14:textId="77777777" w:rsidR="00996411" w:rsidRDefault="00996411" w:rsidP="00914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0E"/>
    <w:rsid w:val="00015C77"/>
    <w:rsid w:val="00061EDE"/>
    <w:rsid w:val="000676B1"/>
    <w:rsid w:val="000C03A7"/>
    <w:rsid w:val="000D703A"/>
    <w:rsid w:val="001061F2"/>
    <w:rsid w:val="00194CD8"/>
    <w:rsid w:val="0019557A"/>
    <w:rsid w:val="001B55B8"/>
    <w:rsid w:val="001D1DD9"/>
    <w:rsid w:val="001F715B"/>
    <w:rsid w:val="00234C8C"/>
    <w:rsid w:val="002364DD"/>
    <w:rsid w:val="002436B4"/>
    <w:rsid w:val="00263896"/>
    <w:rsid w:val="00296A79"/>
    <w:rsid w:val="002E05DB"/>
    <w:rsid w:val="002E2308"/>
    <w:rsid w:val="002E43FA"/>
    <w:rsid w:val="002E4BD6"/>
    <w:rsid w:val="002F2E9E"/>
    <w:rsid w:val="00304456"/>
    <w:rsid w:val="00345ED4"/>
    <w:rsid w:val="003600FE"/>
    <w:rsid w:val="00363873"/>
    <w:rsid w:val="003829DA"/>
    <w:rsid w:val="003A65C2"/>
    <w:rsid w:val="003B0F59"/>
    <w:rsid w:val="00401623"/>
    <w:rsid w:val="004050CC"/>
    <w:rsid w:val="00424154"/>
    <w:rsid w:val="0043546B"/>
    <w:rsid w:val="00467C71"/>
    <w:rsid w:val="00474C0A"/>
    <w:rsid w:val="004A7C9E"/>
    <w:rsid w:val="004C1D4C"/>
    <w:rsid w:val="004E26A4"/>
    <w:rsid w:val="004F0837"/>
    <w:rsid w:val="005253A0"/>
    <w:rsid w:val="005864A7"/>
    <w:rsid w:val="006308B3"/>
    <w:rsid w:val="00643704"/>
    <w:rsid w:val="0064569E"/>
    <w:rsid w:val="006522C5"/>
    <w:rsid w:val="006843F2"/>
    <w:rsid w:val="006A21FD"/>
    <w:rsid w:val="006E3596"/>
    <w:rsid w:val="006F67EF"/>
    <w:rsid w:val="00704E61"/>
    <w:rsid w:val="00760F04"/>
    <w:rsid w:val="007657A6"/>
    <w:rsid w:val="007B6209"/>
    <w:rsid w:val="007C5AFF"/>
    <w:rsid w:val="007F7E40"/>
    <w:rsid w:val="008068F6"/>
    <w:rsid w:val="008772A9"/>
    <w:rsid w:val="008D252B"/>
    <w:rsid w:val="008D6BCE"/>
    <w:rsid w:val="0091451E"/>
    <w:rsid w:val="00967A31"/>
    <w:rsid w:val="0097552D"/>
    <w:rsid w:val="00996411"/>
    <w:rsid w:val="009E3680"/>
    <w:rsid w:val="009F6D77"/>
    <w:rsid w:val="00A018A6"/>
    <w:rsid w:val="00A35AB8"/>
    <w:rsid w:val="00AA7370"/>
    <w:rsid w:val="00AC4D6A"/>
    <w:rsid w:val="00AD6B88"/>
    <w:rsid w:val="00B348DD"/>
    <w:rsid w:val="00B445D3"/>
    <w:rsid w:val="00B5652C"/>
    <w:rsid w:val="00B6587E"/>
    <w:rsid w:val="00B97F42"/>
    <w:rsid w:val="00BC4539"/>
    <w:rsid w:val="00C14355"/>
    <w:rsid w:val="00C4222D"/>
    <w:rsid w:val="00C43282"/>
    <w:rsid w:val="00C74021"/>
    <w:rsid w:val="00CC6E3B"/>
    <w:rsid w:val="00CD2292"/>
    <w:rsid w:val="00D028FD"/>
    <w:rsid w:val="00D05091"/>
    <w:rsid w:val="00D22207"/>
    <w:rsid w:val="00D32F37"/>
    <w:rsid w:val="00D7637F"/>
    <w:rsid w:val="00D87BCC"/>
    <w:rsid w:val="00DA66E2"/>
    <w:rsid w:val="00DF7822"/>
    <w:rsid w:val="00E12A5F"/>
    <w:rsid w:val="00E5655F"/>
    <w:rsid w:val="00E91658"/>
    <w:rsid w:val="00EB5215"/>
    <w:rsid w:val="00EB6A00"/>
    <w:rsid w:val="00ED0578"/>
    <w:rsid w:val="00EE4040"/>
    <w:rsid w:val="00EF769F"/>
    <w:rsid w:val="00F07791"/>
    <w:rsid w:val="00F25593"/>
    <w:rsid w:val="00F36317"/>
    <w:rsid w:val="00F5460E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4577F"/>
  <w15:chartTrackingRefBased/>
  <w15:docId w15:val="{28DB97BF-6A39-4F43-A0EF-B9DD81BE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lqj4b">
    <w:name w:val="jlqj4b"/>
    <w:basedOn w:val="Absatz-Standardschriftart"/>
    <w:rsid w:val="00FF6926"/>
  </w:style>
  <w:style w:type="paragraph" w:styleId="Funotentext">
    <w:name w:val="footnote text"/>
    <w:basedOn w:val="Standard"/>
    <w:link w:val="FunotentextZchn"/>
    <w:uiPriority w:val="99"/>
    <w:semiHidden/>
    <w:unhideWhenUsed/>
    <w:rsid w:val="0091451E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51E"/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91451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7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D7637F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76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7637F"/>
    <w:rPr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A018A6"/>
  </w:style>
  <w:style w:type="paragraph" w:styleId="HTMLVorformatiert">
    <w:name w:val="HTML Preformatted"/>
    <w:basedOn w:val="Standard"/>
    <w:link w:val="HTMLVorformatiertZchn"/>
    <w:uiPriority w:val="99"/>
    <w:unhideWhenUsed/>
    <w:rsid w:val="00A018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018A6"/>
    <w:rPr>
      <w:rFonts w:ascii="Courier New" w:eastAsia="Times New Roman" w:hAnsi="Courier New" w:cs="Courier New"/>
      <w:kern w:val="0"/>
      <w:sz w:val="20"/>
      <w:szCs w:val="20"/>
      <w:lang w:val="fr-FR" w:eastAsia="fr-FR"/>
    </w:rPr>
  </w:style>
  <w:style w:type="table" w:styleId="Tabellenraster">
    <w:name w:val="Table Grid"/>
    <w:basedOn w:val="NormaleTabelle"/>
    <w:uiPriority w:val="39"/>
    <w:rsid w:val="00A018A6"/>
    <w:rPr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8AF8-A6A5-4AA1-8390-36FF4FB8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Frederic Liu</cp:lastModifiedBy>
  <cp:revision>8</cp:revision>
  <dcterms:created xsi:type="dcterms:W3CDTF">2021-10-01T02:14:00Z</dcterms:created>
  <dcterms:modified xsi:type="dcterms:W3CDTF">2022-03-19T19:55:00Z</dcterms:modified>
</cp:coreProperties>
</file>