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19B8" w14:textId="77777777" w:rsidR="00870334" w:rsidRPr="00CD3E0B" w:rsidRDefault="00870334" w:rsidP="00870334">
      <w:pPr>
        <w:spacing w:before="120" w:after="12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OLE_LINK1"/>
      <w:bookmarkStart w:id="1" w:name="OLE_LINK2"/>
      <w:bookmarkStart w:id="2" w:name="OLE_LINK3"/>
      <w:r w:rsidRPr="00CD3E0B">
        <w:rPr>
          <w:rFonts w:ascii="Times New Roman" w:hAnsi="Times New Roman"/>
          <w:b/>
          <w:bCs/>
          <w:sz w:val="32"/>
          <w:szCs w:val="32"/>
        </w:rPr>
        <w:t>happiness/</w:t>
      </w:r>
      <w:r w:rsidRPr="00CD3E0B">
        <w:rPr>
          <w:rFonts w:ascii="Songti TC" w:eastAsia="Songti TC" w:hAnsi="Songti TC"/>
          <w:b/>
          <w:bCs/>
          <w:sz w:val="32"/>
          <w:szCs w:val="32"/>
        </w:rPr>
        <w:t>福</w:t>
      </w:r>
      <w:r w:rsidRPr="00CD3E0B">
        <w:rPr>
          <w:rFonts w:ascii="Times New Roman" w:eastAsia="Microsoft YaHei" w:hAnsi="Times New Roman"/>
          <w:b/>
          <w:bCs/>
          <w:sz w:val="32"/>
          <w:szCs w:val="32"/>
        </w:rPr>
        <w:t>(</w:t>
      </w:r>
      <w:proofErr w:type="spellStart"/>
      <w:r w:rsidRPr="00CD3E0B">
        <w:rPr>
          <w:rFonts w:ascii="Times New Roman" w:eastAsia="Microsoft YaHei" w:hAnsi="Times New Roman"/>
          <w:b/>
          <w:bCs/>
          <w:sz w:val="32"/>
          <w:szCs w:val="32"/>
        </w:rPr>
        <w:t>Fú</w:t>
      </w:r>
      <w:proofErr w:type="spellEnd"/>
      <w:r w:rsidRPr="00CD3E0B">
        <w:rPr>
          <w:rFonts w:ascii="Times New Roman" w:eastAsia="Microsoft YaHei" w:hAnsi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70334" w:rsidRPr="00CD3E0B" w14:paraId="0F423DDD" w14:textId="77777777" w:rsidTr="006714E9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6D0970AC" w14:textId="77777777" w:rsidR="00870334" w:rsidRPr="00CD3E0B" w:rsidRDefault="00870334" w:rsidP="006714E9">
            <w:pPr>
              <w:jc w:val="center"/>
              <w:rPr>
                <w:rFonts w:ascii="Times New Roman" w:eastAsia="DengXian" w:hAnsi="Times New Roman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5"/>
            <w:r>
              <w:rPr>
                <w:rFonts w:ascii="Times New Roman" w:eastAsia="DengXian" w:hAnsi="Times New Roman"/>
              </w:rPr>
              <w:t>Final Remarks</w:t>
            </w:r>
          </w:p>
        </w:tc>
        <w:tc>
          <w:tcPr>
            <w:tcW w:w="3021" w:type="dxa"/>
            <w:shd w:val="clear" w:color="auto" w:fill="auto"/>
          </w:tcPr>
          <w:p w14:paraId="1E34659B" w14:textId="77777777" w:rsidR="00870334" w:rsidRPr="00CD3E0B" w:rsidRDefault="00870334" w:rsidP="006714E9">
            <w:pPr>
              <w:jc w:val="center"/>
              <w:rPr>
                <w:rFonts w:ascii="Times New Roman" w:eastAsia="DengXian" w:hAnsi="Times New Roman"/>
              </w:rPr>
            </w:pPr>
            <w:r w:rsidRPr="00CD3E0B">
              <w:rPr>
                <w:rFonts w:ascii="Times New Roman" w:eastAsia="DengXian" w:hAnsi="Times New Roman"/>
              </w:rPr>
              <w:t xml:space="preserve">WENG </w:t>
            </w:r>
            <w:proofErr w:type="spellStart"/>
            <w:r w:rsidRPr="00CD3E0B">
              <w:rPr>
                <w:rFonts w:ascii="Times New Roman" w:eastAsia="DengXian" w:hAnsi="Times New Roman"/>
              </w:rPr>
              <w:t>Nai</w:t>
            </w:r>
            <w:r>
              <w:rPr>
                <w:rFonts w:ascii="Times New Roman" w:eastAsia="DengXian" w:hAnsi="Times New Roman" w:hint="eastAsia"/>
              </w:rPr>
              <w:t>qun</w:t>
            </w:r>
            <w:proofErr w:type="spellEnd"/>
            <w:r>
              <w:rPr>
                <w:rFonts w:ascii="Times New Roman" w:eastAsia="DengXian" w:hAnsi="Times New Roman"/>
              </w:rPr>
              <w:t xml:space="preserve">, </w:t>
            </w:r>
            <w:r w:rsidRPr="00ED239D">
              <w:rPr>
                <w:rFonts w:ascii="Times New Roman" w:eastAsia="DengXian" w:hAnsi="Times New Roman"/>
              </w:rPr>
              <w:t>Gerald Cipriani</w:t>
            </w:r>
          </w:p>
        </w:tc>
        <w:tc>
          <w:tcPr>
            <w:tcW w:w="3021" w:type="dxa"/>
            <w:shd w:val="clear" w:color="auto" w:fill="auto"/>
          </w:tcPr>
          <w:p w14:paraId="5B2AAD2B" w14:textId="77777777" w:rsidR="00870334" w:rsidRPr="00CD3E0B" w:rsidRDefault="00870334" w:rsidP="006714E9">
            <w:pPr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 xml:space="preserve">31 </w:t>
            </w:r>
            <w:r>
              <w:rPr>
                <w:rFonts w:ascii="Times New Roman" w:eastAsia="DengXian" w:hAnsi="Times New Roman" w:hint="eastAsia"/>
              </w:rPr>
              <w:t>May</w:t>
            </w:r>
            <w:r w:rsidRPr="00CD3E0B">
              <w:rPr>
                <w:rFonts w:ascii="Times New Roman" w:eastAsia="DengXian" w:hAnsi="Times New Roman"/>
              </w:rPr>
              <w:t xml:space="preserve">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14:paraId="7B49DFE5" w14:textId="5B534CF0" w:rsidR="000A1CD1" w:rsidRPr="000A1CD1" w:rsidRDefault="00C3464A" w:rsidP="000A1CD1">
      <w:pPr>
        <w:spacing w:before="120" w:after="120"/>
        <w:ind w:left="284" w:hanging="284"/>
        <w:rPr>
          <w:rFonts w:ascii="Songti TC" w:eastAsia="Songti TC" w:hAnsi="Songti TC"/>
          <w:sz w:val="24"/>
          <w:szCs w:val="24"/>
        </w:rPr>
      </w:pPr>
      <w:r w:rsidRPr="000A1CD1">
        <w:rPr>
          <w:rFonts w:ascii="Songti TC" w:eastAsia="Songti TC" w:hAnsi="Songti TC" w:cs="SimSun"/>
          <w:sz w:val="24"/>
          <w:szCs w:val="24"/>
        </w:rPr>
        <w:t>翁乃群：</w:t>
      </w:r>
      <w:r w:rsidR="000A1CD1" w:rsidRPr="000A1CD1">
        <w:rPr>
          <w:rFonts w:ascii="Songti TC" w:eastAsia="Songti TC" w:hAnsi="Songti TC" w:hint="eastAsia"/>
          <w:sz w:val="24"/>
          <w:szCs w:val="24"/>
        </w:rPr>
        <w:t>不论在中国大陆，或是港澳台地区的社会语境，包括政治、经济、宗教，城、乡社区组织和家庭居住格局等都已发生了巨大的变化。在当今中国社会里，与“福”字相关的传统典礼仪式的衰微，已难以复兴。原有农村社区人口的分散和流动，城市家庭人口居住区域的流动性加大等现象，导致以往较稳定的社区家户格局也变得不复存在。与此相应的变化，就是以往通过举办包括与“祈福”相关的年节典礼仪式以求家庭“五福临门”，以及增强邻里社区和谐和凝聚力的期望的弱化。从这个意义上说，“福”字的传统意义在不断的“异化”，并被掺杂更多的个人化的祈望内容。</w:t>
      </w:r>
    </w:p>
    <w:p w14:paraId="7C57F395" w14:textId="7D568C94" w:rsidR="00ED239D" w:rsidRPr="000A1CD1" w:rsidRDefault="00C3464A" w:rsidP="000A1CD1">
      <w:pPr>
        <w:spacing w:before="120" w:after="120"/>
        <w:ind w:left="282" w:hanging="282"/>
        <w:rPr>
          <w:rFonts w:ascii="Songti TC" w:eastAsia="Songti TC" w:hAnsi="Songti TC"/>
          <w:sz w:val="24"/>
          <w:szCs w:val="24"/>
        </w:rPr>
      </w:pPr>
      <w:bookmarkStart w:id="8" w:name="OLE_LINK21"/>
      <w:bookmarkStart w:id="9" w:name="OLE_LINK22"/>
      <w:bookmarkStart w:id="10" w:name="OLE_LINK23"/>
      <w:r w:rsidRPr="000A1CD1">
        <w:rPr>
          <w:rFonts w:ascii="Songti TC" w:eastAsia="Songti TC" w:hAnsi="Songti TC" w:cs="SimSun"/>
          <w:sz w:val="24"/>
          <w:szCs w:val="24"/>
        </w:rPr>
        <w:t>杰拉尔德·西普瑞尼：</w:t>
      </w:r>
      <w:bookmarkEnd w:id="8"/>
      <w:bookmarkEnd w:id="9"/>
      <w:bookmarkEnd w:id="10"/>
      <w:r w:rsidRPr="000A1CD1">
        <w:rPr>
          <w:rFonts w:ascii="Songti TC" w:eastAsia="Songti TC" w:hAnsi="Songti TC" w:cs="SimSun"/>
          <w:sz w:val="24"/>
          <w:szCs w:val="24"/>
        </w:rPr>
        <w:t>不惜一切代价在两个明显不相关的实体之间力争建立相似性，或者就这一点而言，为一个表面上共有之概念的两个不同版本（建立相似性），因为它们在各自的语言中出现了，固然是一种毫无意义的做法。不过，西方的</w:t>
      </w:r>
      <w:r w:rsidRPr="000A1CD1">
        <w:rPr>
          <w:rFonts w:ascii="Songti TC" w:eastAsia="Songti TC" w:hAnsi="Songti TC" w:hint="eastAsia"/>
          <w:sz w:val="24"/>
          <w:szCs w:val="24"/>
        </w:rPr>
        <w:t>“</w:t>
      </w:r>
      <w:r w:rsidRPr="000A1CD1">
        <w:rPr>
          <w:rFonts w:ascii="Songti TC" w:eastAsia="Songti TC" w:hAnsi="Songti TC" w:cs="SimSun"/>
          <w:sz w:val="24"/>
          <w:szCs w:val="24"/>
        </w:rPr>
        <w:t>happiness</w:t>
      </w:r>
      <w:r w:rsidRPr="000A1CD1">
        <w:rPr>
          <w:rFonts w:ascii="Songti TC" w:eastAsia="Songti TC" w:hAnsi="Songti TC" w:hint="eastAsia"/>
          <w:sz w:val="24"/>
          <w:szCs w:val="24"/>
        </w:rPr>
        <w:t>”</w:t>
      </w:r>
      <w:r w:rsidRPr="000A1CD1">
        <w:rPr>
          <w:rFonts w:ascii="Songti TC" w:eastAsia="Songti TC" w:hAnsi="Songti TC" w:cs="SimSun"/>
          <w:sz w:val="24"/>
          <w:szCs w:val="24"/>
        </w:rPr>
        <w:t>一词在中文中，通常被翻译为 “</w:t>
      </w:r>
      <w:r w:rsidRPr="000A1CD1">
        <w:rPr>
          <w:rFonts w:ascii="Songti TC" w:eastAsia="Songti TC" w:hAnsi="Songti TC" w:hint="eastAsia"/>
          <w:sz w:val="24"/>
          <w:szCs w:val="24"/>
        </w:rPr>
        <w:t>幸福</w:t>
      </w:r>
      <w:r w:rsidRPr="000A1CD1">
        <w:rPr>
          <w:rFonts w:ascii="Songti TC" w:eastAsia="Songti TC" w:hAnsi="Songti TC" w:cs="SimSun"/>
          <w:sz w:val="24"/>
          <w:szCs w:val="24"/>
        </w:rPr>
        <w:t>”的这一事实说明，在这两个词之间，肯定有着某种程度的相似性，或者说是一种回响。</w:t>
      </w:r>
      <w:r w:rsidRPr="000A1CD1">
        <w:rPr>
          <w:rFonts w:ascii="Songti TC" w:eastAsia="Songti TC" w:hAnsi="Songti TC" w:hint="eastAsia"/>
          <w:sz w:val="24"/>
          <w:szCs w:val="24"/>
        </w:rPr>
        <w:t>福</w:t>
      </w:r>
      <w:r w:rsidRPr="000A1CD1">
        <w:rPr>
          <w:rFonts w:ascii="Songti TC" w:eastAsia="Songti TC" w:hAnsi="Songti TC" w:cs="SimSun"/>
          <w:sz w:val="24"/>
          <w:szCs w:val="24"/>
        </w:rPr>
        <w:t>构成的复合词表明，在汉语语境中，“幸福”并不等同于某种合适的（有利的）的物质条件所带来的欢愉，更不等同于纯粹的享乐主义满足。</w:t>
      </w:r>
      <w:r w:rsidRPr="000A1CD1">
        <w:rPr>
          <w:rFonts w:ascii="Songti TC" w:eastAsia="Songti TC" w:hAnsi="Songti TC" w:hint="eastAsia"/>
          <w:sz w:val="24"/>
          <w:szCs w:val="24"/>
        </w:rPr>
        <w:t>福</w:t>
      </w:r>
      <w:r w:rsidRPr="000A1CD1">
        <w:rPr>
          <w:rFonts w:ascii="Songti TC" w:eastAsia="Songti TC" w:hAnsi="Songti TC" w:cs="SimSun"/>
          <w:sz w:val="24"/>
          <w:szCs w:val="24"/>
        </w:rPr>
        <w:t>似乎隶属于</w:t>
      </w:r>
      <w:r w:rsidRPr="000A1CD1">
        <w:rPr>
          <w:rFonts w:ascii="Songti TC" w:eastAsia="Songti TC" w:hAnsi="Songti TC" w:hint="eastAsia"/>
          <w:sz w:val="24"/>
          <w:szCs w:val="24"/>
        </w:rPr>
        <w:t>“</w:t>
      </w:r>
      <w:r w:rsidRPr="000A1CD1">
        <w:rPr>
          <w:rFonts w:ascii="Songti TC" w:eastAsia="Songti TC" w:hAnsi="Songti TC" w:cs="SimSun"/>
          <w:sz w:val="24"/>
          <w:szCs w:val="24"/>
        </w:rPr>
        <w:t>祝福</w:t>
      </w:r>
      <w:r w:rsidRPr="000A1CD1">
        <w:rPr>
          <w:rFonts w:ascii="Songti TC" w:eastAsia="Songti TC" w:hAnsi="Songti TC" w:hint="eastAsia"/>
          <w:sz w:val="24"/>
          <w:szCs w:val="24"/>
        </w:rPr>
        <w:t>”</w:t>
      </w:r>
      <w:r w:rsidRPr="000A1CD1">
        <w:rPr>
          <w:rFonts w:ascii="Songti TC" w:eastAsia="Songti TC" w:hAnsi="Songti TC" w:cs="SimSun"/>
          <w:sz w:val="24"/>
          <w:szCs w:val="24"/>
        </w:rPr>
        <w:t>或</w:t>
      </w:r>
      <w:r w:rsidRPr="000A1CD1">
        <w:rPr>
          <w:rFonts w:ascii="Songti TC" w:eastAsia="Songti TC" w:hAnsi="Songti TC" w:hint="eastAsia"/>
          <w:sz w:val="24"/>
          <w:szCs w:val="24"/>
        </w:rPr>
        <w:t>“</w:t>
      </w:r>
      <w:r w:rsidRPr="000A1CD1">
        <w:rPr>
          <w:rFonts w:ascii="Songti TC" w:eastAsia="Songti TC" w:hAnsi="Songti TC" w:cs="SimSun"/>
          <w:sz w:val="24"/>
          <w:szCs w:val="24"/>
        </w:rPr>
        <w:t>幸运</w:t>
      </w:r>
      <w:r w:rsidRPr="000A1CD1">
        <w:rPr>
          <w:rFonts w:ascii="Songti TC" w:eastAsia="Songti TC" w:hAnsi="Songti TC" w:hint="eastAsia"/>
          <w:sz w:val="24"/>
          <w:szCs w:val="24"/>
        </w:rPr>
        <w:t>”</w:t>
      </w:r>
      <w:r w:rsidRPr="000A1CD1">
        <w:rPr>
          <w:rFonts w:ascii="Songti TC" w:eastAsia="Songti TC" w:hAnsi="Songti TC" w:cs="SimSun"/>
          <w:sz w:val="24"/>
          <w:szCs w:val="24"/>
        </w:rPr>
        <w:t>的范式，在历史中持续地（当然并不仅仅是）指代家庭的幸福，包括长寿、健康、爱意、繁荣、和谐与孝悌。这种肇自儒家的“非变更的本质”的伦理道德，可以称得上是西方的“幸福”概念，在其德性维度最接近中国的</w:t>
      </w:r>
      <w:r w:rsidRPr="000A1CD1">
        <w:rPr>
          <w:rFonts w:ascii="Songti TC" w:eastAsia="Songti TC" w:hAnsi="Songti TC" w:hint="eastAsia"/>
          <w:sz w:val="24"/>
          <w:szCs w:val="24"/>
        </w:rPr>
        <w:t>福</w:t>
      </w:r>
      <w:r w:rsidRPr="000A1CD1">
        <w:rPr>
          <w:rFonts w:ascii="Songti TC" w:eastAsia="Songti TC" w:hAnsi="Songti TC" w:cs="SimSun"/>
          <w:sz w:val="24"/>
          <w:szCs w:val="24"/>
        </w:rPr>
        <w:t>之观念之处。譬如，亚里士多德认为作为幸福之源头的美德（德性），包括友爱、仁慈、公民意识、公正，或决心。这些因素难道不可以保证个人共同体内的和谐与平衡，尽管并非一定要是家庭？亚里士多德关于教育和自我教养的概念，作为一个人可以学习如何成为有德性的人，进而在社会中过上“美好生活"（即幸福生活）的通途，难道不正与孔子的伦理施教有着原则上的相似吗？再者，西方的“幸福”概念自古希腊发展至现代，经历了中世纪和启蒙运动，其道德维度而非物质维度，是否披露了某种程度的相似性，与中国传统文化中的</w:t>
      </w:r>
      <w:r w:rsidRPr="000A1CD1">
        <w:rPr>
          <w:rFonts w:ascii="Songti TC" w:eastAsia="Songti TC" w:hAnsi="Songti TC" w:hint="eastAsia"/>
          <w:sz w:val="24"/>
          <w:szCs w:val="24"/>
        </w:rPr>
        <w:t>福</w:t>
      </w:r>
      <w:r w:rsidRPr="000A1CD1">
        <w:rPr>
          <w:rFonts w:ascii="Songti TC" w:eastAsia="Songti TC" w:hAnsi="Songti TC" w:cs="SimSun"/>
          <w:sz w:val="24"/>
          <w:szCs w:val="24"/>
        </w:rPr>
        <w:t>的伦理道德内在（相比）？事实上我们也许可以更为大胆一些，我们甚至有可能在</w:t>
      </w:r>
      <w:r w:rsidRPr="000A1CD1">
        <w:rPr>
          <w:rFonts w:ascii="Songti TC" w:eastAsia="Songti TC" w:hAnsi="Songti TC" w:hint="eastAsia"/>
          <w:sz w:val="24"/>
          <w:szCs w:val="24"/>
        </w:rPr>
        <w:t>福</w:t>
      </w:r>
      <w:r w:rsidRPr="000A1CD1">
        <w:rPr>
          <w:rFonts w:ascii="Songti TC" w:eastAsia="Songti TC" w:hAnsi="Songti TC" w:cs="SimSun"/>
          <w:sz w:val="24"/>
          <w:szCs w:val="24"/>
        </w:rPr>
        <w:t>之</w:t>
      </w:r>
      <w:r w:rsidRPr="000A1CD1">
        <w:rPr>
          <w:rFonts w:ascii="Songti TC" w:eastAsia="Songti TC" w:hAnsi="Songti TC" w:hint="eastAsia"/>
          <w:sz w:val="24"/>
          <w:szCs w:val="24"/>
        </w:rPr>
        <w:t>“</w:t>
      </w:r>
      <w:r w:rsidRPr="000A1CD1">
        <w:rPr>
          <w:rFonts w:ascii="Songti TC" w:eastAsia="Songti TC" w:hAnsi="Songti TC" w:cs="SimSun"/>
          <w:sz w:val="24"/>
          <w:szCs w:val="24"/>
        </w:rPr>
        <w:t>形式</w:t>
      </w:r>
      <w:r w:rsidRPr="000A1CD1">
        <w:rPr>
          <w:rFonts w:ascii="Songti TC" w:eastAsia="Songti TC" w:hAnsi="Songti TC" w:hint="eastAsia"/>
          <w:sz w:val="24"/>
          <w:szCs w:val="24"/>
        </w:rPr>
        <w:t>”</w:t>
      </w:r>
      <w:r w:rsidRPr="000A1CD1">
        <w:rPr>
          <w:rFonts w:ascii="Songti TC" w:eastAsia="Songti TC" w:hAnsi="Songti TC" w:cs="SimSun"/>
          <w:sz w:val="24"/>
          <w:szCs w:val="24"/>
        </w:rPr>
        <w:t>中看到同样程度的物质性，如家庭福祉、教育成绩、体育奖赏和良好健康，这也有助于我们在西方文化中构想</w:t>
      </w:r>
      <w:r w:rsidRPr="000A1CD1">
        <w:rPr>
          <w:rFonts w:ascii="Songti TC" w:eastAsia="Songti TC" w:hAnsi="Songti TC" w:hint="eastAsia"/>
          <w:sz w:val="24"/>
          <w:szCs w:val="24"/>
        </w:rPr>
        <w:t>“</w:t>
      </w:r>
      <w:r w:rsidRPr="000A1CD1">
        <w:rPr>
          <w:rFonts w:ascii="Songti TC" w:eastAsia="Songti TC" w:hAnsi="Songti TC" w:cs="SimSun"/>
          <w:sz w:val="24"/>
          <w:szCs w:val="24"/>
        </w:rPr>
        <w:t>幸福</w:t>
      </w:r>
      <w:r w:rsidRPr="000A1CD1">
        <w:rPr>
          <w:rFonts w:ascii="Songti TC" w:eastAsia="Songti TC" w:hAnsi="Songti TC" w:hint="eastAsia"/>
          <w:sz w:val="24"/>
          <w:szCs w:val="24"/>
        </w:rPr>
        <w:t>”</w:t>
      </w:r>
      <w:r w:rsidRPr="000A1CD1">
        <w:rPr>
          <w:rFonts w:ascii="Songti TC" w:eastAsia="Songti TC" w:hAnsi="Songti TC" w:cs="SimSun"/>
          <w:sz w:val="24"/>
          <w:szCs w:val="24"/>
        </w:rPr>
        <w:t>。这甚至表明，无论各自的传统如何，幸福/</w:t>
      </w:r>
      <w:r w:rsidRPr="000A1CD1">
        <w:rPr>
          <w:rFonts w:ascii="Songti TC" w:eastAsia="Songti TC" w:hAnsi="Songti TC" w:hint="eastAsia"/>
          <w:sz w:val="24"/>
          <w:szCs w:val="24"/>
        </w:rPr>
        <w:t>福</w:t>
      </w:r>
      <w:r w:rsidRPr="000A1CD1">
        <w:rPr>
          <w:rFonts w:ascii="Songti TC" w:eastAsia="Songti TC" w:hAnsi="Songti TC" w:cs="SimSun"/>
          <w:sz w:val="24"/>
          <w:szCs w:val="24"/>
        </w:rPr>
        <w:t>的观念，总是暗含着一种显而易见的物质/德性二元论，而其实质上不过是一种唇齿相依的原则</w:t>
      </w:r>
      <w:r w:rsidRPr="000A1CD1">
        <w:rPr>
          <w:rFonts w:ascii="Songti TC" w:eastAsia="Songti TC" w:hAnsi="Songti TC" w:hint="eastAsia"/>
          <w:sz w:val="24"/>
          <w:szCs w:val="24"/>
        </w:rPr>
        <w:t>——</w:t>
      </w:r>
      <w:r w:rsidRPr="000A1CD1">
        <w:rPr>
          <w:rFonts w:ascii="Songti TC" w:eastAsia="Songti TC" w:hAnsi="Songti TC" w:cs="SimSun"/>
          <w:sz w:val="24"/>
          <w:szCs w:val="24"/>
        </w:rPr>
        <w:t>但其关于两端的强调程度，因时代和地点的不同而各式各样。这便解释了为何尽管存有某些相似的因素，但幸福/</w:t>
      </w:r>
      <w:r w:rsidRPr="000A1CD1">
        <w:rPr>
          <w:rFonts w:ascii="Songti TC" w:eastAsia="Songti TC" w:hAnsi="Songti TC" w:hint="eastAsia"/>
          <w:sz w:val="24"/>
          <w:szCs w:val="24"/>
        </w:rPr>
        <w:t>福</w:t>
      </w:r>
      <w:r w:rsidRPr="000A1CD1">
        <w:rPr>
          <w:rFonts w:ascii="Songti TC" w:eastAsia="Songti TC" w:hAnsi="Songti TC" w:cs="SimSun"/>
          <w:sz w:val="24"/>
          <w:szCs w:val="24"/>
        </w:rPr>
        <w:t>的概念，在形式上也是印刻于其空间和时间背景之中</w:t>
      </w:r>
      <w:r w:rsidRPr="000A1CD1">
        <w:rPr>
          <w:rFonts w:ascii="Songti TC" w:eastAsia="Songti TC" w:hAnsi="Songti TC" w:cs="SimSun"/>
          <w:sz w:val="24"/>
          <w:szCs w:val="24"/>
        </w:rPr>
        <w:lastRenderedPageBreak/>
        <w:t>的。在这一点上，任何试图从这种背景中，提取和抽象出一种模式，来普遍和永恒地适用于诸共同体的做法，都很可能引向某种野蛮主义并发展向任何事物，除却福祉与德行。</w:t>
      </w:r>
    </w:p>
    <w:sectPr w:rsidR="00ED239D" w:rsidRPr="000A1CD1" w:rsidSect="000A1CD1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FB9"/>
    <w:rsid w:val="000A1CD1"/>
    <w:rsid w:val="000B1D8B"/>
    <w:rsid w:val="00123CCD"/>
    <w:rsid w:val="0016380B"/>
    <w:rsid w:val="0021474F"/>
    <w:rsid w:val="00522780"/>
    <w:rsid w:val="006B4E66"/>
    <w:rsid w:val="00870334"/>
    <w:rsid w:val="009B7606"/>
    <w:rsid w:val="009B7997"/>
    <w:rsid w:val="009F447E"/>
    <w:rsid w:val="00C3464A"/>
    <w:rsid w:val="00CD3E0B"/>
    <w:rsid w:val="00DA1FB9"/>
    <w:rsid w:val="00E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0DC8"/>
  <w15:docId w15:val="{0E41D51E-DC3D-AC4C-BCF5-C69A047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TC" w:hAnsi="Times New Roman" w:cs="Times New Roman (Textkörper CS)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1FB9"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DA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Liu Runyao</cp:lastModifiedBy>
  <cp:revision>9</cp:revision>
  <dcterms:created xsi:type="dcterms:W3CDTF">2022-05-31T20:27:00Z</dcterms:created>
  <dcterms:modified xsi:type="dcterms:W3CDTF">2022-08-10T20:37:00Z</dcterms:modified>
</cp:coreProperties>
</file>